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532D" w14:textId="74949F48" w:rsidR="003C7E8A" w:rsidRDefault="00662683" w:rsidP="00B94A4F">
      <w:pPr>
        <w:pStyle w:val="2"/>
        <w:ind w:firstLineChars="500" w:firstLine="1050"/>
        <w:rPr>
          <w:rFonts w:asciiTheme="minorEastAsia" w:eastAsiaTheme="minorEastAsia" w:hAnsiTheme="minorEastAsia"/>
        </w:rPr>
      </w:pPr>
      <w:r>
        <w:rPr>
          <w:rFonts w:asciiTheme="minorEastAsia" w:eastAsiaTheme="minorEastAsia" w:hAnsiTheme="minorEastAsia" w:hint="eastAsia"/>
        </w:rPr>
        <w:t>（</w:t>
      </w:r>
      <w:r w:rsidR="001A306E" w:rsidRPr="002135CB">
        <w:rPr>
          <w:rFonts w:asciiTheme="minorEastAsia" w:eastAsiaTheme="minorEastAsia" w:hAnsiTheme="minorEastAsia" w:hint="eastAsia"/>
        </w:rPr>
        <w:t>決議</w:t>
      </w:r>
      <w:r>
        <w:rPr>
          <w:rFonts w:asciiTheme="minorEastAsia" w:eastAsiaTheme="minorEastAsia" w:hAnsiTheme="minorEastAsia" w:hint="eastAsia"/>
        </w:rPr>
        <w:t>）</w:t>
      </w:r>
      <w:r w:rsidR="001A306E" w:rsidRPr="002135CB">
        <w:rPr>
          <w:rFonts w:asciiTheme="minorEastAsia" w:eastAsiaTheme="minorEastAsia" w:hAnsiTheme="minorEastAsia" w:hint="eastAsia"/>
        </w:rPr>
        <w:t xml:space="preserve">　憲法違反の</w:t>
      </w:r>
      <w:r w:rsidR="00340C1A" w:rsidRPr="002135CB">
        <w:rPr>
          <w:rFonts w:asciiTheme="minorEastAsia" w:eastAsiaTheme="minorEastAsia" w:hAnsiTheme="minorEastAsia" w:hint="eastAsia"/>
        </w:rPr>
        <w:t>新安全保障</w:t>
      </w:r>
      <w:r w:rsidR="00DF22AB">
        <w:rPr>
          <w:rFonts w:asciiTheme="minorEastAsia" w:eastAsiaTheme="minorEastAsia" w:hAnsiTheme="minorEastAsia" w:hint="eastAsia"/>
        </w:rPr>
        <w:t>３</w:t>
      </w:r>
      <w:r w:rsidR="00340C1A" w:rsidRPr="002135CB">
        <w:rPr>
          <w:rFonts w:asciiTheme="minorEastAsia" w:eastAsiaTheme="minorEastAsia" w:hAnsiTheme="minorEastAsia" w:hint="eastAsia"/>
        </w:rPr>
        <w:t>文書</w:t>
      </w:r>
      <w:r w:rsidR="001A306E" w:rsidRPr="002135CB">
        <w:rPr>
          <w:rFonts w:asciiTheme="minorEastAsia" w:eastAsiaTheme="minorEastAsia" w:hAnsiTheme="minorEastAsia" w:hint="eastAsia"/>
        </w:rPr>
        <w:t>の</w:t>
      </w:r>
      <w:r w:rsidR="00944621" w:rsidRPr="002135CB">
        <w:rPr>
          <w:rFonts w:asciiTheme="minorEastAsia" w:eastAsiaTheme="minorEastAsia" w:hAnsiTheme="minorEastAsia" w:hint="eastAsia"/>
        </w:rPr>
        <w:t>閣議決定</w:t>
      </w:r>
      <w:r w:rsidR="00F22BBF" w:rsidRPr="002135CB">
        <w:rPr>
          <w:rFonts w:asciiTheme="minorEastAsia" w:eastAsiaTheme="minorEastAsia" w:hAnsiTheme="minorEastAsia" w:hint="eastAsia"/>
        </w:rPr>
        <w:t>と日米共同声明</w:t>
      </w:r>
      <w:r w:rsidR="00FA2F3A" w:rsidRPr="002135CB">
        <w:rPr>
          <w:rFonts w:asciiTheme="minorEastAsia" w:eastAsiaTheme="minorEastAsia" w:hAnsiTheme="minorEastAsia" w:hint="eastAsia"/>
        </w:rPr>
        <w:t>に</w:t>
      </w:r>
      <w:r w:rsidR="00340C1A" w:rsidRPr="002135CB">
        <w:rPr>
          <w:rFonts w:asciiTheme="minorEastAsia" w:eastAsiaTheme="minorEastAsia" w:hAnsiTheme="minorEastAsia" w:hint="eastAsia"/>
        </w:rPr>
        <w:t>抗議</w:t>
      </w:r>
      <w:r w:rsidR="00776CE4" w:rsidRPr="002135CB">
        <w:rPr>
          <w:rFonts w:asciiTheme="minorEastAsia" w:eastAsiaTheme="minorEastAsia" w:hAnsiTheme="minorEastAsia" w:hint="eastAsia"/>
        </w:rPr>
        <w:t>する</w:t>
      </w:r>
    </w:p>
    <w:p w14:paraId="586DBDAA" w14:textId="387F3DAA" w:rsidR="00317709" w:rsidRPr="008904AA" w:rsidRDefault="00317709" w:rsidP="00DC7411">
      <w:pPr>
        <w:jc w:val="center"/>
        <w:rPr>
          <w:rFonts w:asciiTheme="minorEastAsia" w:hAnsiTheme="minorEastAsia"/>
        </w:rPr>
      </w:pPr>
      <w:r w:rsidRPr="008904AA">
        <w:rPr>
          <w:rFonts w:asciiTheme="minorEastAsia" w:hAnsiTheme="minorEastAsia" w:hint="eastAsia"/>
        </w:rPr>
        <w:t>―この平和への危機に立ち上がろう</w:t>
      </w:r>
      <w:r w:rsidR="00DC7411" w:rsidRPr="008904AA">
        <w:rPr>
          <w:rFonts w:asciiTheme="minorEastAsia" w:hAnsiTheme="minorEastAsia" w:hint="eastAsia"/>
        </w:rPr>
        <w:t>－</w:t>
      </w:r>
    </w:p>
    <w:p w14:paraId="158EBF82" w14:textId="58AA3BBB" w:rsidR="002D025B" w:rsidRPr="008904AA" w:rsidRDefault="002F0F93" w:rsidP="005E523E">
      <w:pPr>
        <w:ind w:firstLineChars="100" w:firstLine="210"/>
        <w:jc w:val="right"/>
        <w:rPr>
          <w:rFonts w:asciiTheme="minorEastAsia" w:hAnsiTheme="minorEastAsia"/>
          <w:lang w:eastAsia="zh-CN"/>
        </w:rPr>
      </w:pPr>
      <w:r w:rsidRPr="008904AA">
        <w:rPr>
          <w:rFonts w:asciiTheme="minorEastAsia" w:hAnsiTheme="minorEastAsia" w:hint="eastAsia"/>
          <w:lang w:eastAsia="zh-CN"/>
        </w:rPr>
        <w:t>202</w:t>
      </w:r>
      <w:r w:rsidR="008904AA">
        <w:rPr>
          <w:rFonts w:asciiTheme="minorEastAsia" w:hAnsiTheme="minorEastAsia" w:hint="eastAsia"/>
          <w:lang w:eastAsia="zh-CN"/>
        </w:rPr>
        <w:t>3</w:t>
      </w:r>
      <w:r w:rsidRPr="008904AA">
        <w:rPr>
          <w:rFonts w:asciiTheme="minorEastAsia" w:hAnsiTheme="minorEastAsia" w:hint="eastAsia"/>
          <w:lang w:eastAsia="zh-CN"/>
        </w:rPr>
        <w:t>年1月</w:t>
      </w:r>
      <w:r w:rsidR="008904AA">
        <w:rPr>
          <w:rFonts w:asciiTheme="minorEastAsia" w:hAnsiTheme="minorEastAsia" w:hint="eastAsia"/>
          <w:lang w:eastAsia="zh-CN"/>
        </w:rPr>
        <w:t>31</w:t>
      </w:r>
      <w:r w:rsidRPr="008904AA">
        <w:rPr>
          <w:rFonts w:asciiTheme="minorEastAsia" w:hAnsiTheme="minorEastAsia" w:hint="eastAsia"/>
          <w:lang w:eastAsia="zh-CN"/>
        </w:rPr>
        <w:t>日</w:t>
      </w:r>
    </w:p>
    <w:p w14:paraId="6035D5D9" w14:textId="0DE8D2EF" w:rsidR="00DC391C" w:rsidRPr="008904AA" w:rsidRDefault="005E523E" w:rsidP="005E523E">
      <w:pPr>
        <w:ind w:firstLineChars="100" w:firstLine="210"/>
        <w:jc w:val="right"/>
        <w:rPr>
          <w:rFonts w:asciiTheme="minorEastAsia" w:hAnsiTheme="minorEastAsia"/>
          <w:lang w:eastAsia="zh-CN"/>
        </w:rPr>
      </w:pPr>
      <w:r w:rsidRPr="008904AA">
        <w:rPr>
          <w:rFonts w:asciiTheme="minorEastAsia" w:hAnsiTheme="minorEastAsia" w:hint="eastAsia"/>
          <w:lang w:eastAsia="zh-CN"/>
        </w:rPr>
        <w:t>日本科学者会議</w:t>
      </w:r>
      <w:r w:rsidR="001A306E" w:rsidRPr="008904AA">
        <w:rPr>
          <w:rFonts w:asciiTheme="minorEastAsia" w:hAnsiTheme="minorEastAsia" w:hint="eastAsia"/>
          <w:lang w:eastAsia="zh-CN"/>
        </w:rPr>
        <w:t>幹事会</w:t>
      </w:r>
    </w:p>
    <w:p w14:paraId="0E6A3091" w14:textId="77777777" w:rsidR="002D025B" w:rsidRPr="008904AA" w:rsidRDefault="002D025B" w:rsidP="00FE46B3">
      <w:pPr>
        <w:ind w:firstLineChars="100" w:firstLine="210"/>
        <w:rPr>
          <w:rFonts w:asciiTheme="minorEastAsia" w:hAnsiTheme="minorEastAsia"/>
          <w:lang w:eastAsia="zh-CN"/>
        </w:rPr>
      </w:pPr>
    </w:p>
    <w:p w14:paraId="3AAC62FB" w14:textId="6D82861E" w:rsidR="00B34DEE" w:rsidRPr="00A04108" w:rsidRDefault="00A04108" w:rsidP="00B34DEE">
      <w:pPr>
        <w:rPr>
          <w:rFonts w:ascii="ＭＳ 明朝" w:eastAsia="ＭＳ 明朝" w:hAnsi="ＭＳ 明朝"/>
        </w:rPr>
      </w:pPr>
      <w:bookmarkStart w:id="0" w:name="_Hlk121849295"/>
      <w:r w:rsidRPr="00A04108">
        <w:rPr>
          <w:rFonts w:ascii="ＭＳ ゴシック" w:eastAsia="ＭＳ ゴシック" w:hAnsi="ＭＳ ゴシック" w:hint="eastAsia"/>
        </w:rPr>
        <w:t>1</w:t>
      </w:r>
      <w:r w:rsidRPr="00A04108">
        <w:rPr>
          <w:rFonts w:ascii="ＭＳ ゴシック" w:eastAsia="ＭＳ ゴシック" w:hAnsi="ＭＳ ゴシック"/>
        </w:rPr>
        <w:t>.</w:t>
      </w:r>
      <w:r w:rsidR="001A306E" w:rsidRPr="002F5B2F">
        <w:rPr>
          <w:rFonts w:ascii="ＭＳ 明朝" w:eastAsia="ＭＳ 明朝" w:hAnsi="ＭＳ 明朝" w:hint="eastAsia"/>
        </w:rPr>
        <w:t xml:space="preserve">　岸田</w:t>
      </w:r>
      <w:r w:rsidR="002B4988">
        <w:rPr>
          <w:rFonts w:ascii="ＭＳ 明朝" w:eastAsia="ＭＳ 明朝" w:hAnsi="ＭＳ 明朝" w:hint="eastAsia"/>
        </w:rPr>
        <w:t>内閣</w:t>
      </w:r>
      <w:r w:rsidR="001A306E" w:rsidRPr="002F5B2F">
        <w:rPr>
          <w:rFonts w:ascii="ＭＳ 明朝" w:eastAsia="ＭＳ 明朝" w:hAnsi="ＭＳ 明朝" w:hint="eastAsia"/>
        </w:rPr>
        <w:t>は、</w:t>
      </w:r>
      <w:r w:rsidR="00FA2F3A" w:rsidRPr="002F5B2F">
        <w:rPr>
          <w:rFonts w:ascii="ＭＳ 明朝" w:eastAsia="ＭＳ 明朝" w:hAnsi="ＭＳ 明朝"/>
        </w:rPr>
        <w:t>国家安全保障戦略（NSS）、国家防衛戦略（NDS）、防衛力整備計画</w:t>
      </w:r>
      <w:r w:rsidR="001A306E" w:rsidRPr="002F5B2F">
        <w:rPr>
          <w:rFonts w:ascii="ＭＳ 明朝" w:eastAsia="ＭＳ 明朝" w:hAnsi="ＭＳ 明朝" w:hint="eastAsia"/>
        </w:rPr>
        <w:t>（以下「</w:t>
      </w:r>
      <w:r w:rsidR="00DF22AB">
        <w:rPr>
          <w:rFonts w:ascii="ＭＳ 明朝" w:eastAsia="ＭＳ 明朝" w:hAnsi="ＭＳ 明朝" w:hint="eastAsia"/>
        </w:rPr>
        <w:t>３</w:t>
      </w:r>
      <w:r w:rsidR="001A306E" w:rsidRPr="002F5B2F">
        <w:rPr>
          <w:rFonts w:ascii="ＭＳ 明朝" w:eastAsia="ＭＳ 明朝" w:hAnsi="ＭＳ 明朝"/>
        </w:rPr>
        <w:t>文書</w:t>
      </w:r>
      <w:r w:rsidR="001A306E" w:rsidRPr="002F5B2F">
        <w:rPr>
          <w:rFonts w:ascii="ＭＳ 明朝" w:eastAsia="ＭＳ 明朝" w:hAnsi="ＭＳ 明朝" w:hint="eastAsia"/>
        </w:rPr>
        <w:t>」と総称する。）を</w:t>
      </w:r>
      <w:r w:rsidR="00FA2F3A" w:rsidRPr="002F5B2F">
        <w:rPr>
          <w:rFonts w:ascii="ＭＳ 明朝" w:eastAsia="ＭＳ 明朝" w:hAnsi="ＭＳ 明朝"/>
        </w:rPr>
        <w:t>12月16日に閣議決定</w:t>
      </w:r>
      <w:r w:rsidR="001A306E" w:rsidRPr="002F5B2F">
        <w:rPr>
          <w:rFonts w:ascii="ＭＳ 明朝" w:eastAsia="ＭＳ 明朝" w:hAnsi="ＭＳ 明朝" w:hint="eastAsia"/>
        </w:rPr>
        <w:t>し</w:t>
      </w:r>
      <w:r w:rsidR="00FA2F3A" w:rsidRPr="002F5B2F">
        <w:rPr>
          <w:rFonts w:ascii="ＭＳ 明朝" w:eastAsia="ＭＳ 明朝" w:hAnsi="ＭＳ 明朝"/>
        </w:rPr>
        <w:t>た。</w:t>
      </w:r>
      <w:bookmarkEnd w:id="0"/>
      <w:r w:rsidR="00DF22AB">
        <w:rPr>
          <w:rFonts w:ascii="ＭＳ 明朝" w:eastAsia="ＭＳ 明朝" w:hAnsi="ＭＳ 明朝" w:hint="eastAsia"/>
        </w:rPr>
        <w:t>３</w:t>
      </w:r>
      <w:r w:rsidR="002F5B2F" w:rsidRPr="00B34DEE">
        <w:rPr>
          <w:rFonts w:ascii="ＭＳ 明朝" w:eastAsia="ＭＳ 明朝" w:hAnsi="ＭＳ 明朝" w:hint="eastAsia"/>
        </w:rPr>
        <w:t>文書は</w:t>
      </w:r>
      <w:r w:rsidR="00987F35" w:rsidRPr="00B34DEE">
        <w:rPr>
          <w:rFonts w:ascii="ＭＳ 明朝" w:eastAsia="ＭＳ 明朝" w:hAnsi="ＭＳ 明朝" w:hint="eastAsia"/>
        </w:rPr>
        <w:t>、</w:t>
      </w:r>
      <w:r w:rsidR="00EC24E6" w:rsidRPr="00B34DEE">
        <w:rPr>
          <w:rFonts w:ascii="ＭＳ 明朝" w:eastAsia="ＭＳ 明朝" w:hAnsi="ＭＳ 明朝" w:hint="eastAsia"/>
        </w:rPr>
        <w:t>「日本を取り巻く安全保障環境が急速に厳しさを増している</w:t>
      </w:r>
      <w:r w:rsidR="001A306E" w:rsidRPr="00B34DEE">
        <w:rPr>
          <w:rFonts w:ascii="ＭＳ 明朝" w:eastAsia="ＭＳ 明朝" w:hAnsi="ＭＳ 明朝" w:hint="eastAsia"/>
        </w:rPr>
        <w:t>」</w:t>
      </w:r>
      <w:r w:rsidR="00987F35" w:rsidRPr="00B34DEE">
        <w:rPr>
          <w:rFonts w:ascii="ＭＳ 明朝" w:eastAsia="ＭＳ 明朝" w:hAnsi="ＭＳ 明朝" w:hint="eastAsia"/>
        </w:rPr>
        <w:t>ことから</w:t>
      </w:r>
      <w:r w:rsidR="00F723A6" w:rsidRPr="00B34DEE">
        <w:rPr>
          <w:rFonts w:ascii="ＭＳ 明朝" w:eastAsia="ＭＳ 明朝" w:hAnsi="ＭＳ 明朝" w:hint="eastAsia"/>
        </w:rPr>
        <w:t>、</w:t>
      </w:r>
      <w:r w:rsidR="00987F35" w:rsidRPr="00B34DEE">
        <w:rPr>
          <w:rFonts w:ascii="MS" w:hAnsi="MS" w:hint="eastAsia"/>
        </w:rPr>
        <w:t>「</w:t>
      </w:r>
      <w:r w:rsidR="00987F35" w:rsidRPr="00B34DEE">
        <w:rPr>
          <w:rFonts w:ascii="MS" w:hAnsi="MS"/>
        </w:rPr>
        <w:t>防衛力の抜本的強化</w:t>
      </w:r>
      <w:r w:rsidR="00987F35" w:rsidRPr="00B34DEE">
        <w:rPr>
          <w:rFonts w:ascii="MS" w:hAnsi="MS" w:hint="eastAsia"/>
        </w:rPr>
        <w:t>」「</w:t>
      </w:r>
      <w:r w:rsidR="00987F35" w:rsidRPr="00B34DEE">
        <w:rPr>
          <w:rFonts w:ascii="MS" w:hAnsi="MS"/>
        </w:rPr>
        <w:t>国力を総合した国全体の防衛体制の強化</w:t>
      </w:r>
      <w:r w:rsidR="00987F35" w:rsidRPr="00B34DEE">
        <w:rPr>
          <w:rFonts w:ascii="MS" w:hAnsi="MS" w:hint="eastAsia"/>
        </w:rPr>
        <w:t>」を</w:t>
      </w:r>
      <w:r w:rsidR="00987F35" w:rsidRPr="00B34DEE">
        <w:rPr>
          <w:rFonts w:ascii="MS" w:hAnsi="MS"/>
        </w:rPr>
        <w:t>実施</w:t>
      </w:r>
      <w:r w:rsidR="00987F35" w:rsidRPr="00B34DEE">
        <w:rPr>
          <w:rFonts w:ascii="MS" w:hAnsi="MS" w:hint="eastAsia"/>
        </w:rPr>
        <w:t>し、</w:t>
      </w:r>
      <w:r w:rsidR="00987F35" w:rsidRPr="00B34DEE">
        <w:rPr>
          <w:rFonts w:ascii="ＭＳ 明朝" w:eastAsia="ＭＳ 明朝" w:hAnsi="ＭＳ 明朝" w:hint="eastAsia"/>
        </w:rPr>
        <w:t>「日米同盟による共同抑止・対処」「同志国等との連携」によって対処するとしている。</w:t>
      </w:r>
      <w:r w:rsidR="00FB607B" w:rsidRPr="00FB607B">
        <w:rPr>
          <w:rFonts w:ascii="ＭＳ 明朝" w:eastAsia="ＭＳ 明朝" w:hAnsi="ＭＳ 明朝" w:hint="eastAsia"/>
          <w:color w:val="7030A0"/>
        </w:rPr>
        <w:t>すなわち、</w:t>
      </w:r>
      <w:r w:rsidR="00987F35" w:rsidRPr="00B34DEE">
        <w:rPr>
          <w:rFonts w:ascii="ＭＳ 明朝" w:eastAsia="ＭＳ 明朝" w:hAnsi="ＭＳ 明朝" w:hint="eastAsia"/>
        </w:rPr>
        <w:t>「防衛力の抜本的強化」策としてスタンド・オフ防衛能力、統合防空ミサイル</w:t>
      </w:r>
      <w:r w:rsidR="006F7855">
        <w:rPr>
          <w:rFonts w:ascii="ＭＳ 明朝" w:eastAsia="ＭＳ 明朝" w:hAnsi="ＭＳ 明朝" w:hint="eastAsia"/>
        </w:rPr>
        <w:t>防衛</w:t>
      </w:r>
      <w:r w:rsidR="00987F35" w:rsidRPr="00B34DEE">
        <w:rPr>
          <w:rFonts w:ascii="ＭＳ 明朝" w:eastAsia="ＭＳ 明朝" w:hAnsi="ＭＳ 明朝" w:hint="eastAsia"/>
        </w:rPr>
        <w:t>能力、無人アセット防衛能力、領域横断作戦能力、指揮統制・情報関連機能、機動展開能力、持続性・強靭性の７つの柱を立てて、これを実現する自衛隊の体制を整備する。</w:t>
      </w:r>
      <w:r w:rsidR="00987F35" w:rsidRPr="00E146B0">
        <w:rPr>
          <w:rFonts w:ascii="ＭＳ 明朝" w:eastAsia="ＭＳ 明朝" w:hAnsi="ＭＳ 明朝" w:hint="eastAsia"/>
        </w:rPr>
        <w:t>「国力」として</w:t>
      </w:r>
      <w:r w:rsidR="00987F35" w:rsidRPr="00B34DEE">
        <w:rPr>
          <w:rFonts w:ascii="ＭＳ 明朝" w:eastAsia="ＭＳ 明朝" w:hAnsi="ＭＳ 明朝" w:hint="eastAsia"/>
        </w:rPr>
        <w:t>、防衛・外交のほかに</w:t>
      </w:r>
      <w:r w:rsidR="00987F35" w:rsidRPr="00E146B0">
        <w:rPr>
          <w:rFonts w:ascii="ＭＳ 明朝" w:eastAsia="ＭＳ 明朝" w:hAnsi="ＭＳ 明朝" w:hint="eastAsia"/>
        </w:rPr>
        <w:t>経済力、技術力、情報力</w:t>
      </w:r>
      <w:r w:rsidR="00B34DEE" w:rsidRPr="00B34DEE">
        <w:rPr>
          <w:rFonts w:ascii="ＭＳ 明朝" w:eastAsia="ＭＳ 明朝" w:hAnsi="ＭＳ 明朝" w:hint="eastAsia"/>
        </w:rPr>
        <w:t>を</w:t>
      </w:r>
      <w:r w:rsidR="002B4988">
        <w:rPr>
          <w:rFonts w:ascii="ＭＳ 明朝" w:eastAsia="ＭＳ 明朝" w:hAnsi="ＭＳ 明朝" w:hint="eastAsia"/>
        </w:rPr>
        <w:t>挙げ、これらを</w:t>
      </w:r>
      <w:r w:rsidR="00B34DEE" w:rsidRPr="00B34DEE">
        <w:rPr>
          <w:rFonts w:ascii="ＭＳ 明朝" w:eastAsia="ＭＳ 明朝" w:hAnsi="ＭＳ 明朝" w:hint="eastAsia"/>
        </w:rPr>
        <w:t>総合して、</w:t>
      </w:r>
      <w:r w:rsidR="005742BB" w:rsidRPr="00B34DEE">
        <w:rPr>
          <w:rFonts w:ascii="ＭＳ 明朝" w:eastAsia="ＭＳ 明朝" w:hAnsi="ＭＳ 明朝" w:hint="eastAsia"/>
        </w:rPr>
        <w:t>防衛生産・技術基盤、自衛隊の人的基盤・</w:t>
      </w:r>
      <w:r w:rsidR="0069292A" w:rsidRPr="0069292A">
        <w:rPr>
          <w:rFonts w:ascii="ＭＳ 明朝" w:eastAsia="ＭＳ 明朝" w:hAnsi="ＭＳ 明朝" w:hint="eastAsia"/>
        </w:rPr>
        <w:t>情報収集衛星</w:t>
      </w:r>
      <w:r w:rsidR="005742BB" w:rsidRPr="00B34DEE">
        <w:rPr>
          <w:rFonts w:ascii="ＭＳ 明朝" w:eastAsia="ＭＳ 明朝" w:hAnsi="ＭＳ 明朝" w:hint="eastAsia"/>
        </w:rPr>
        <w:t>機能</w:t>
      </w:r>
      <w:r w:rsidR="002B4988">
        <w:rPr>
          <w:rFonts w:ascii="ＭＳ 明朝" w:eastAsia="ＭＳ 明朝" w:hAnsi="ＭＳ 明朝" w:hint="eastAsia"/>
        </w:rPr>
        <w:t>を</w:t>
      </w:r>
      <w:r w:rsidR="005742BB" w:rsidRPr="00B34DEE">
        <w:rPr>
          <w:rFonts w:ascii="ＭＳ 明朝" w:eastAsia="ＭＳ 明朝" w:hAnsi="ＭＳ 明朝" w:hint="eastAsia"/>
        </w:rPr>
        <w:t>強化</w:t>
      </w:r>
      <w:r w:rsidR="002B4988">
        <w:rPr>
          <w:rFonts w:ascii="ＭＳ 明朝" w:eastAsia="ＭＳ 明朝" w:hAnsi="ＭＳ 明朝" w:hint="eastAsia"/>
        </w:rPr>
        <w:t>し</w:t>
      </w:r>
      <w:r w:rsidR="005742BB" w:rsidRPr="00B34DEE">
        <w:rPr>
          <w:rFonts w:ascii="ＭＳ 明朝" w:eastAsia="ＭＳ 明朝" w:hAnsi="ＭＳ 明朝" w:hint="eastAsia"/>
        </w:rPr>
        <w:t>、情報</w:t>
      </w:r>
      <w:r w:rsidR="00B34DEE" w:rsidRPr="00B34DEE">
        <w:rPr>
          <w:rFonts w:ascii="ＭＳ 明朝" w:eastAsia="ＭＳ 明朝" w:hAnsi="ＭＳ 明朝" w:hint="eastAsia"/>
        </w:rPr>
        <w:t>、</w:t>
      </w:r>
      <w:r w:rsidR="005742BB" w:rsidRPr="00B34DEE">
        <w:rPr>
          <w:rFonts w:ascii="MS" w:hAnsi="MS"/>
        </w:rPr>
        <w:t>宇宙・サイ</w:t>
      </w:r>
      <w:r w:rsidR="00B34DEE" w:rsidRPr="00B34DEE">
        <w:rPr>
          <w:rFonts w:ascii="MS" w:hAnsi="MS" w:hint="eastAsia"/>
        </w:rPr>
        <w:t>バ</w:t>
      </w:r>
      <w:r w:rsidR="005742BB" w:rsidRPr="00B34DEE">
        <w:rPr>
          <w:rFonts w:ascii="MS" w:hAnsi="MS"/>
        </w:rPr>
        <w:t>ー・電磁波</w:t>
      </w:r>
      <w:r w:rsidR="00B34DEE" w:rsidRPr="00B34DEE">
        <w:rPr>
          <w:rFonts w:ascii="MS" w:hAnsi="MS" w:hint="eastAsia"/>
        </w:rPr>
        <w:t>領域、海空域、</w:t>
      </w:r>
      <w:r w:rsidR="00B34DEE" w:rsidRPr="00B34DEE">
        <w:rPr>
          <w:rFonts w:ascii="ＭＳ 明朝" w:eastAsia="ＭＳ 明朝" w:hAnsi="ＭＳ 明朝" w:hint="eastAsia"/>
        </w:rPr>
        <w:t>警察・海保、自治体・地域住民</w:t>
      </w:r>
      <w:r w:rsidR="00B34DEE">
        <w:rPr>
          <w:rFonts w:ascii="ＭＳ 明朝" w:eastAsia="ＭＳ 明朝" w:hAnsi="ＭＳ 明朝" w:hint="eastAsia"/>
        </w:rPr>
        <w:t>の理解・協力などに対応し、</w:t>
      </w:r>
      <w:r w:rsidR="00B34DEE" w:rsidRPr="00B34DEE">
        <w:rPr>
          <w:rFonts w:ascii="MS" w:hAnsi="MS" w:hint="eastAsia"/>
        </w:rPr>
        <w:t>防</w:t>
      </w:r>
      <w:r w:rsidR="00B34DEE" w:rsidRPr="00B34DEE">
        <w:rPr>
          <w:rFonts w:ascii="MS" w:hAnsi="MS"/>
        </w:rPr>
        <w:t>衛体制</w:t>
      </w:r>
      <w:r w:rsidR="00B34DEE" w:rsidRPr="00B34DEE">
        <w:rPr>
          <w:rFonts w:ascii="MS" w:hAnsi="MS" w:hint="eastAsia"/>
        </w:rPr>
        <w:t>を</w:t>
      </w:r>
      <w:r w:rsidR="00B34DEE" w:rsidRPr="00B34DEE">
        <w:rPr>
          <w:rFonts w:ascii="MS" w:hAnsi="MS"/>
        </w:rPr>
        <w:t>強化</w:t>
      </w:r>
      <w:r w:rsidR="00B34DEE" w:rsidRPr="00B34DEE">
        <w:rPr>
          <w:rFonts w:ascii="MS" w:hAnsi="MS" w:hint="eastAsia"/>
        </w:rPr>
        <w:t>するとしている。</w:t>
      </w:r>
    </w:p>
    <w:p w14:paraId="75F819AC" w14:textId="71181D13" w:rsidR="00755190" w:rsidRPr="00755190" w:rsidRDefault="00755190" w:rsidP="00E26820">
      <w:pPr>
        <w:rPr>
          <w:rFonts w:ascii="ＭＳ 明朝" w:eastAsia="ＭＳ 明朝" w:hAnsi="ＭＳ 明朝"/>
        </w:rPr>
      </w:pPr>
    </w:p>
    <w:p w14:paraId="5C2D145A" w14:textId="5B0CFDAA" w:rsidR="004055AA" w:rsidRPr="00822C94" w:rsidRDefault="00A04108" w:rsidP="004055AA">
      <w:pPr>
        <w:rPr>
          <w:rFonts w:ascii="ＭＳ 明朝" w:eastAsia="ＭＳ 明朝" w:hAnsi="ＭＳ 明朝"/>
          <w:color w:val="FF0000"/>
        </w:rPr>
      </w:pPr>
      <w:r>
        <w:rPr>
          <w:rFonts w:ascii="ＭＳ ゴシック" w:eastAsia="ＭＳ ゴシック" w:hAnsi="ＭＳ ゴシック"/>
        </w:rPr>
        <w:t>2</w:t>
      </w:r>
      <w:r w:rsidRPr="00A04108">
        <w:rPr>
          <w:rFonts w:ascii="ＭＳ ゴシック" w:eastAsia="ＭＳ ゴシック" w:hAnsi="ＭＳ ゴシック"/>
        </w:rPr>
        <w:t>.</w:t>
      </w:r>
      <w:r w:rsidR="00BB4D2C">
        <w:rPr>
          <w:rFonts w:ascii="ＭＳ 明朝" w:eastAsia="ＭＳ 明朝" w:hAnsi="ＭＳ 明朝" w:hint="eastAsia"/>
        </w:rPr>
        <w:t xml:space="preserve">　</w:t>
      </w:r>
      <w:r w:rsidR="00BB4D2C" w:rsidRPr="002F5B2F">
        <w:rPr>
          <w:rFonts w:ascii="ＭＳ 明朝" w:eastAsia="ＭＳ 明朝" w:hAnsi="ＭＳ 明朝"/>
        </w:rPr>
        <w:t>防衛費を5年間でGDP</w:t>
      </w:r>
      <w:r w:rsidR="00BB4D2C" w:rsidRPr="002F5B2F">
        <w:rPr>
          <w:rFonts w:ascii="ＭＳ 明朝" w:eastAsia="ＭＳ 明朝" w:hAnsi="ＭＳ 明朝" w:hint="eastAsia"/>
        </w:rPr>
        <w:t>比</w:t>
      </w:r>
      <w:r w:rsidR="00BB4D2C" w:rsidRPr="002F5B2F">
        <w:rPr>
          <w:rFonts w:ascii="ＭＳ 明朝" w:eastAsia="ＭＳ 明朝" w:hAnsi="ＭＳ 明朝"/>
        </w:rPr>
        <w:t>2%に</w:t>
      </w:r>
      <w:r w:rsidR="006F7855">
        <w:rPr>
          <w:rFonts w:ascii="ＭＳ 明朝" w:eastAsia="ＭＳ 明朝" w:hAnsi="ＭＳ 明朝" w:hint="eastAsia"/>
        </w:rPr>
        <w:t>激増させ</w:t>
      </w:r>
      <w:r w:rsidR="00BB4D2C">
        <w:rPr>
          <w:rFonts w:ascii="ＭＳ 明朝" w:eastAsia="ＭＳ 明朝" w:hAnsi="ＭＳ 明朝" w:hint="eastAsia"/>
        </w:rPr>
        <w:t>、防衛費本体で5年間43.5兆円</w:t>
      </w:r>
      <w:r w:rsidR="006F7855">
        <w:rPr>
          <w:rFonts w:ascii="ＭＳ 明朝" w:eastAsia="ＭＳ 明朝" w:hAnsi="ＭＳ 明朝" w:hint="eastAsia"/>
        </w:rPr>
        <w:t>を</w:t>
      </w:r>
      <w:r w:rsidR="00BB4D2C">
        <w:rPr>
          <w:rFonts w:ascii="ＭＳ 明朝" w:eastAsia="ＭＳ 明朝" w:hAnsi="ＭＳ 明朝" w:hint="eastAsia"/>
        </w:rPr>
        <w:t>見積</w:t>
      </w:r>
      <w:r w:rsidR="006F7855">
        <w:rPr>
          <w:rFonts w:ascii="ＭＳ 明朝" w:eastAsia="ＭＳ 明朝" w:hAnsi="ＭＳ 明朝" w:hint="eastAsia"/>
        </w:rPr>
        <w:t>って</w:t>
      </w:r>
      <w:r w:rsidR="00BB4D2C">
        <w:rPr>
          <w:rFonts w:ascii="ＭＳ 明朝" w:eastAsia="ＭＳ 明朝" w:hAnsi="ＭＳ 明朝" w:hint="eastAsia"/>
        </w:rPr>
        <w:t>いる。</w:t>
      </w:r>
      <w:r w:rsidR="00BB4D2C" w:rsidRPr="004055AA">
        <w:rPr>
          <w:rFonts w:ascii="ＭＳ 明朝" w:eastAsia="ＭＳ 明朝" w:hAnsi="ＭＳ 明朝" w:hint="eastAsia"/>
        </w:rPr>
        <w:t>目玉の</w:t>
      </w:r>
      <w:r w:rsidR="002F5B2F" w:rsidRPr="004055AA">
        <w:rPr>
          <w:rFonts w:ascii="ＭＳ 明朝" w:eastAsia="ＭＳ 明朝" w:hAnsi="ＭＳ 明朝" w:hint="eastAsia"/>
        </w:rPr>
        <w:t>ス</w:t>
      </w:r>
      <w:r w:rsidR="002F5B2F" w:rsidRPr="002F5B2F">
        <w:rPr>
          <w:rFonts w:ascii="ＭＳ 明朝" w:eastAsia="ＭＳ 明朝" w:hAnsi="ＭＳ 明朝" w:hint="eastAsia"/>
        </w:rPr>
        <w:t>タンド・オフ・ミサイル</w:t>
      </w:r>
      <w:r w:rsidR="00BB4D2C">
        <w:rPr>
          <w:rFonts w:ascii="ＭＳ 明朝" w:eastAsia="ＭＳ 明朝" w:hAnsi="ＭＳ 明朝" w:hint="eastAsia"/>
        </w:rPr>
        <w:t>取得には</w:t>
      </w:r>
      <w:r w:rsidR="002F5B2F" w:rsidRPr="002F5B2F">
        <w:rPr>
          <w:rFonts w:ascii="ＭＳ 明朝" w:eastAsia="ＭＳ 明朝" w:hAnsi="ＭＳ 明朝" w:hint="eastAsia"/>
        </w:rPr>
        <w:t>５兆円を見積り、新型国産ミサイル「</w:t>
      </w:r>
      <w:r w:rsidR="002F5B2F" w:rsidRPr="002F5B2F">
        <w:rPr>
          <w:rFonts w:ascii="ＭＳ 明朝" w:eastAsia="ＭＳ 明朝" w:hAnsi="ＭＳ 明朝"/>
        </w:rPr>
        <w:t>12式地対艦誘導弾能力向上型</w:t>
      </w:r>
      <w:r w:rsidR="002F5B2F" w:rsidRPr="002F5B2F">
        <w:rPr>
          <w:rFonts w:ascii="ＭＳ 明朝" w:eastAsia="ＭＳ 明朝" w:hAnsi="ＭＳ 明朝" w:hint="eastAsia"/>
        </w:rPr>
        <w:t>」</w:t>
      </w:r>
      <w:r w:rsidR="00B34DEE">
        <w:rPr>
          <w:rFonts w:ascii="ＭＳ 明朝" w:eastAsia="ＭＳ 明朝" w:hAnsi="ＭＳ 明朝" w:hint="eastAsia"/>
        </w:rPr>
        <w:t>の開発・</w:t>
      </w:r>
      <w:r w:rsidR="002F5B2F" w:rsidRPr="002F5B2F">
        <w:rPr>
          <w:rFonts w:ascii="ＭＳ 明朝" w:eastAsia="ＭＳ 明朝" w:hAnsi="ＭＳ 明朝"/>
        </w:rPr>
        <w:t>生産・配備</w:t>
      </w:r>
      <w:r w:rsidR="002F5B2F" w:rsidRPr="002F5B2F">
        <w:rPr>
          <w:rFonts w:ascii="ＭＳ 明朝" w:eastAsia="ＭＳ 明朝" w:hAnsi="ＭＳ 明朝" w:hint="eastAsia"/>
        </w:rPr>
        <w:t>、米国製巡航ミサイル「トマホーク」</w:t>
      </w:r>
      <w:r w:rsidR="00BB4D2C">
        <w:rPr>
          <w:rFonts w:ascii="ＭＳ 明朝" w:eastAsia="ＭＳ 明朝" w:hAnsi="ＭＳ 明朝" w:hint="eastAsia"/>
        </w:rPr>
        <w:t>の</w:t>
      </w:r>
      <w:r w:rsidR="002F5B2F" w:rsidRPr="002F5B2F">
        <w:rPr>
          <w:rFonts w:ascii="ＭＳ 明朝" w:eastAsia="ＭＳ 明朝" w:hAnsi="ＭＳ 明朝" w:hint="eastAsia"/>
        </w:rPr>
        <w:t>購入</w:t>
      </w:r>
      <w:r w:rsidR="00B34DEE">
        <w:rPr>
          <w:rFonts w:ascii="ＭＳ 明朝" w:eastAsia="ＭＳ 明朝" w:hAnsi="ＭＳ 明朝" w:hint="eastAsia"/>
        </w:rPr>
        <w:t>等を行う</w:t>
      </w:r>
      <w:r w:rsidR="002F5B2F" w:rsidRPr="002F5B2F">
        <w:rPr>
          <w:rFonts w:ascii="ＭＳ 明朝" w:eastAsia="ＭＳ 明朝" w:hAnsi="ＭＳ 明朝" w:hint="eastAsia"/>
        </w:rPr>
        <w:t>。膨れ上がる軍事予算の財源を増税や国債でまかなう</w:t>
      </w:r>
      <w:r w:rsidR="00BB4D2C">
        <w:rPr>
          <w:rFonts w:ascii="ＭＳ 明朝" w:eastAsia="ＭＳ 明朝" w:hAnsi="ＭＳ 明朝" w:hint="eastAsia"/>
        </w:rPr>
        <w:t>こと</w:t>
      </w:r>
      <w:r w:rsidR="006F7855">
        <w:rPr>
          <w:rFonts w:ascii="ＭＳ 明朝" w:eastAsia="ＭＳ 明朝" w:hAnsi="ＭＳ 明朝" w:hint="eastAsia"/>
        </w:rPr>
        <w:t>は、戦争を繰り返さないための縛りを解き放つ暴挙である。ことに</w:t>
      </w:r>
      <w:r w:rsidR="002F5B2F" w:rsidRPr="002F5B2F">
        <w:rPr>
          <w:rFonts w:ascii="ＭＳ 明朝" w:eastAsia="ＭＳ 明朝" w:hAnsi="ＭＳ 明朝"/>
        </w:rPr>
        <w:t>復興特別所得税</w:t>
      </w:r>
      <w:r w:rsidR="004055AA">
        <w:rPr>
          <w:rFonts w:ascii="ＭＳ 明朝" w:eastAsia="ＭＳ 明朝" w:hAnsi="ＭＳ 明朝" w:hint="eastAsia"/>
        </w:rPr>
        <w:t>を</w:t>
      </w:r>
      <w:r w:rsidR="00822C94" w:rsidRPr="00E146B0">
        <w:rPr>
          <w:rFonts w:ascii="ＭＳ 明朝" w:eastAsia="ＭＳ 明朝" w:hAnsi="ＭＳ 明朝" w:hint="eastAsia"/>
          <w:color w:val="000000" w:themeColor="text1"/>
        </w:rPr>
        <w:t>防衛費に</w:t>
      </w:r>
      <w:r w:rsidR="002F5B2F" w:rsidRPr="002F5B2F">
        <w:rPr>
          <w:rFonts w:ascii="ＭＳ 明朝" w:eastAsia="ＭＳ 明朝" w:hAnsi="ＭＳ 明朝"/>
        </w:rPr>
        <w:t>「</w:t>
      </w:r>
      <w:r w:rsidR="002F5B2F" w:rsidRPr="002F5B2F">
        <w:rPr>
          <w:rFonts w:ascii="ＭＳ 明朝" w:eastAsia="ＭＳ 明朝" w:hAnsi="ＭＳ 明朝" w:hint="eastAsia"/>
        </w:rPr>
        <w:t>流用</w:t>
      </w:r>
      <w:r w:rsidR="002F5B2F" w:rsidRPr="002F5B2F">
        <w:rPr>
          <w:rFonts w:ascii="ＭＳ 明朝" w:eastAsia="ＭＳ 明朝" w:hAnsi="ＭＳ 明朝"/>
        </w:rPr>
        <w:t>」</w:t>
      </w:r>
      <w:r w:rsidR="004055AA">
        <w:rPr>
          <w:rFonts w:ascii="ＭＳ 明朝" w:eastAsia="ＭＳ 明朝" w:hAnsi="ＭＳ 明朝" w:hint="eastAsia"/>
        </w:rPr>
        <w:t>すること</w:t>
      </w:r>
      <w:r w:rsidR="005F360C" w:rsidRPr="00E146B0">
        <w:rPr>
          <w:rFonts w:ascii="ＭＳ 明朝" w:eastAsia="ＭＳ 明朝" w:hAnsi="ＭＳ 明朝" w:hint="eastAsia"/>
          <w:color w:val="000000" w:themeColor="text1"/>
        </w:rPr>
        <w:t>は</w:t>
      </w:r>
      <w:r w:rsidR="004055AA">
        <w:rPr>
          <w:rFonts w:ascii="ＭＳ 明朝" w:eastAsia="ＭＳ 明朝" w:hAnsi="ＭＳ 明朝" w:hint="eastAsia"/>
        </w:rPr>
        <w:t>、</w:t>
      </w:r>
      <w:r w:rsidR="002F5B2F" w:rsidRPr="002F5B2F">
        <w:rPr>
          <w:rFonts w:ascii="ＭＳ 明朝" w:eastAsia="ＭＳ 明朝" w:hAnsi="ＭＳ 明朝"/>
        </w:rPr>
        <w:t>到底許されない。防衛費の異常な拡大は、医療、社会</w:t>
      </w:r>
      <w:r w:rsidR="001E2067">
        <w:rPr>
          <w:rFonts w:ascii="ＭＳ 明朝" w:eastAsia="ＭＳ 明朝" w:hAnsi="ＭＳ 明朝" w:hint="eastAsia"/>
        </w:rPr>
        <w:t>保障</w:t>
      </w:r>
      <w:r w:rsidR="002F5B2F" w:rsidRPr="002F5B2F">
        <w:rPr>
          <w:rFonts w:ascii="ＭＳ 明朝" w:eastAsia="ＭＳ 明朝" w:hAnsi="ＭＳ 明朝"/>
        </w:rPr>
        <w:t>や教育</w:t>
      </w:r>
      <w:r w:rsidR="004055AA">
        <w:rPr>
          <w:rFonts w:ascii="ＭＳ 明朝" w:eastAsia="ＭＳ 明朝" w:hAnsi="ＭＳ 明朝" w:hint="eastAsia"/>
        </w:rPr>
        <w:t>への財政</w:t>
      </w:r>
      <w:r w:rsidR="002B4988">
        <w:rPr>
          <w:rFonts w:ascii="ＭＳ 明朝" w:eastAsia="ＭＳ 明朝" w:hAnsi="ＭＳ 明朝" w:hint="eastAsia"/>
        </w:rPr>
        <w:t>支出</w:t>
      </w:r>
      <w:r w:rsidR="004055AA">
        <w:rPr>
          <w:rFonts w:ascii="ＭＳ 明朝" w:eastAsia="ＭＳ 明朝" w:hAnsi="ＭＳ 明朝" w:hint="eastAsia"/>
        </w:rPr>
        <w:t>を圧迫し、</w:t>
      </w:r>
      <w:r w:rsidR="002F5B2F" w:rsidRPr="002F5B2F">
        <w:rPr>
          <w:rFonts w:ascii="ＭＳ 明朝" w:eastAsia="ＭＳ 明朝" w:hAnsi="ＭＳ 明朝"/>
        </w:rPr>
        <w:t>広く市民の暮らし</w:t>
      </w:r>
      <w:r w:rsidR="004055AA">
        <w:rPr>
          <w:rFonts w:ascii="ＭＳ 明朝" w:eastAsia="ＭＳ 明朝" w:hAnsi="ＭＳ 明朝" w:hint="eastAsia"/>
        </w:rPr>
        <w:t>に重大な影響を及ぼすことになる</w:t>
      </w:r>
      <w:r w:rsidR="002F5B2F" w:rsidRPr="002F5B2F">
        <w:rPr>
          <w:rFonts w:ascii="ＭＳ 明朝" w:eastAsia="ＭＳ 明朝" w:hAnsi="ＭＳ 明朝"/>
        </w:rPr>
        <w:t>。</w:t>
      </w:r>
      <w:r w:rsidR="004055AA">
        <w:rPr>
          <w:rFonts w:ascii="ＭＳ 明朝" w:eastAsia="ＭＳ 明朝" w:hAnsi="ＭＳ 明朝" w:hint="eastAsia"/>
        </w:rPr>
        <w:t>また、</w:t>
      </w:r>
      <w:r w:rsidR="002F5B2F" w:rsidRPr="002F5B2F">
        <w:rPr>
          <w:rFonts w:ascii="ＭＳ 明朝" w:eastAsia="ＭＳ 明朝" w:hAnsi="ＭＳ 明朝"/>
        </w:rPr>
        <w:t>国力</w:t>
      </w:r>
      <w:r w:rsidR="004055AA">
        <w:rPr>
          <w:rFonts w:ascii="ＭＳ 明朝" w:eastAsia="ＭＳ 明朝" w:hAnsi="ＭＳ 明朝" w:hint="eastAsia"/>
        </w:rPr>
        <w:t>の総動員は</w:t>
      </w:r>
      <w:r w:rsidR="002F5B2F" w:rsidRPr="002F5B2F">
        <w:rPr>
          <w:rFonts w:ascii="ＭＳ 明朝" w:eastAsia="ＭＳ 明朝" w:hAnsi="ＭＳ 明朝" w:hint="eastAsia"/>
        </w:rPr>
        <w:t>、</w:t>
      </w:r>
      <w:r w:rsidR="002F5B2F" w:rsidRPr="002F5B2F">
        <w:rPr>
          <w:rFonts w:ascii="ＭＳ 明朝" w:eastAsia="ＭＳ 明朝" w:hAnsi="ＭＳ 明朝"/>
        </w:rPr>
        <w:t>日本の国策全体を大転換する</w:t>
      </w:r>
      <w:r w:rsidR="002B4988">
        <w:rPr>
          <w:rFonts w:ascii="ＭＳ 明朝" w:eastAsia="ＭＳ 明朝" w:hAnsi="ＭＳ 明朝" w:hint="eastAsia"/>
        </w:rPr>
        <w:t>ものである</w:t>
      </w:r>
      <w:r w:rsidR="002F5B2F" w:rsidRPr="002F5B2F">
        <w:rPr>
          <w:rFonts w:ascii="ＭＳ 明朝" w:eastAsia="ＭＳ 明朝" w:hAnsi="ＭＳ 明朝" w:hint="eastAsia"/>
        </w:rPr>
        <w:t>。</w:t>
      </w:r>
      <w:r w:rsidR="00DF22AB">
        <w:rPr>
          <w:rFonts w:ascii="ＭＳ 明朝" w:eastAsia="ＭＳ 明朝" w:hAnsi="ＭＳ 明朝" w:hint="eastAsia"/>
        </w:rPr>
        <w:t>３</w:t>
      </w:r>
      <w:r w:rsidR="004055AA">
        <w:rPr>
          <w:rFonts w:ascii="ＭＳ 明朝" w:eastAsia="ＭＳ 明朝" w:hAnsi="ＭＳ 明朝" w:hint="eastAsia"/>
        </w:rPr>
        <w:t>文書の政策を推進すれば、</w:t>
      </w:r>
      <w:r w:rsidR="002F5B2F" w:rsidRPr="002F5B2F">
        <w:rPr>
          <w:rFonts w:ascii="ＭＳ 明朝" w:eastAsia="ＭＳ 明朝" w:hAnsi="ＭＳ 明朝" w:hint="eastAsia"/>
        </w:rPr>
        <w:t>個人の生命や自由といった人権保障</w:t>
      </w:r>
      <w:r w:rsidR="004055AA">
        <w:rPr>
          <w:rFonts w:ascii="ＭＳ 明朝" w:eastAsia="ＭＳ 明朝" w:hAnsi="ＭＳ 明朝" w:hint="eastAsia"/>
        </w:rPr>
        <w:t>を損ない</w:t>
      </w:r>
      <w:r w:rsidR="002F5B2F" w:rsidRPr="002F5B2F">
        <w:rPr>
          <w:rFonts w:ascii="ＭＳ 明朝" w:eastAsia="ＭＳ 明朝" w:hAnsi="ＭＳ 明朝" w:hint="eastAsia"/>
        </w:rPr>
        <w:t>、国家利益を優先する全体主義的社会に</w:t>
      </w:r>
      <w:r w:rsidR="004055AA" w:rsidRPr="002F5B2F">
        <w:rPr>
          <w:rFonts w:ascii="ＭＳ 明朝" w:eastAsia="ＭＳ 明朝" w:hAnsi="ＭＳ 明朝" w:hint="eastAsia"/>
        </w:rPr>
        <w:t>日本社会を</w:t>
      </w:r>
      <w:r w:rsidR="002F5B2F" w:rsidRPr="002F5B2F">
        <w:rPr>
          <w:rFonts w:ascii="ＭＳ 明朝" w:eastAsia="ＭＳ 明朝" w:hAnsi="ＭＳ 明朝" w:hint="eastAsia"/>
        </w:rPr>
        <w:t>全面的に</w:t>
      </w:r>
      <w:r w:rsidR="00822C94" w:rsidRPr="00E146B0">
        <w:rPr>
          <w:rFonts w:ascii="ＭＳ 明朝" w:eastAsia="ＭＳ 明朝" w:hAnsi="ＭＳ 明朝" w:hint="eastAsia"/>
          <w:color w:val="000000" w:themeColor="text1"/>
        </w:rPr>
        <w:t>造</w:t>
      </w:r>
      <w:r w:rsidR="002F5B2F" w:rsidRPr="002F5B2F">
        <w:rPr>
          <w:rFonts w:ascii="ＭＳ 明朝" w:eastAsia="ＭＳ 明朝" w:hAnsi="ＭＳ 明朝" w:hint="eastAsia"/>
        </w:rPr>
        <w:t>りかえ</w:t>
      </w:r>
      <w:r w:rsidR="004055AA">
        <w:rPr>
          <w:rFonts w:ascii="ＭＳ 明朝" w:eastAsia="ＭＳ 明朝" w:hAnsi="ＭＳ 明朝" w:hint="eastAsia"/>
        </w:rPr>
        <w:t>ることになる</w:t>
      </w:r>
      <w:r w:rsidR="002F5B2F" w:rsidRPr="002F5B2F">
        <w:rPr>
          <w:rFonts w:ascii="ＭＳ 明朝" w:eastAsia="ＭＳ 明朝" w:hAnsi="ＭＳ 明朝" w:hint="eastAsia"/>
        </w:rPr>
        <w:t>。</w:t>
      </w:r>
    </w:p>
    <w:p w14:paraId="71B5F362" w14:textId="77777777" w:rsidR="004055AA" w:rsidRDefault="004055AA" w:rsidP="002F5B2F">
      <w:pPr>
        <w:ind w:firstLineChars="100" w:firstLine="210"/>
        <w:rPr>
          <w:rFonts w:ascii="ＭＳ 明朝" w:eastAsia="ＭＳ 明朝" w:hAnsi="ＭＳ 明朝"/>
        </w:rPr>
      </w:pPr>
    </w:p>
    <w:p w14:paraId="291B0C0A" w14:textId="4B2BC9D9" w:rsidR="002F5B2F" w:rsidRDefault="00A04108" w:rsidP="002F5B2F">
      <w:pPr>
        <w:rPr>
          <w:rFonts w:ascii="ＭＳ 明朝" w:eastAsia="ＭＳ 明朝" w:hAnsi="ＭＳ 明朝"/>
        </w:rPr>
      </w:pPr>
      <w:r>
        <w:rPr>
          <w:rFonts w:ascii="ＭＳ ゴシック" w:eastAsia="ＭＳ ゴシック" w:hAnsi="ＭＳ ゴシック"/>
        </w:rPr>
        <w:t>3</w:t>
      </w:r>
      <w:r w:rsidRPr="00A04108">
        <w:rPr>
          <w:rFonts w:ascii="ＭＳ ゴシック" w:eastAsia="ＭＳ ゴシック" w:hAnsi="ＭＳ ゴシック"/>
        </w:rPr>
        <w:t>.</w:t>
      </w:r>
      <w:r w:rsidR="004055AA">
        <w:rPr>
          <w:rFonts w:ascii="ＭＳ ゴシック" w:eastAsia="ＭＳ ゴシック" w:hAnsi="ＭＳ ゴシック" w:hint="eastAsia"/>
        </w:rPr>
        <w:t xml:space="preserve">　</w:t>
      </w:r>
      <w:r w:rsidR="002F5B2F" w:rsidRPr="002F5B2F">
        <w:rPr>
          <w:rFonts w:ascii="ＭＳ 明朝" w:eastAsia="ＭＳ 明朝" w:hAnsi="ＭＳ 明朝" w:hint="eastAsia"/>
        </w:rPr>
        <w:t>敵基地攻撃能力（反撃能力）を「我が国に対する武力攻撃が発生し、その手段として弾道ミサイル等による攻撃が行われた場合、「武力の行使の三要件」に基づき、そのような攻撃を防ぐのにやむを得ない必要最小限度の自衛の措置として、相手の領域において、我が国が有効な反撃を加えることを可能とする、スタンド・オフ防衛能力等を活用した自衛隊の能力をいう」と定義</w:t>
      </w:r>
      <w:r w:rsidR="002B4988">
        <w:rPr>
          <w:rFonts w:ascii="ＭＳ 明朝" w:eastAsia="ＭＳ 明朝" w:hAnsi="ＭＳ 明朝" w:hint="eastAsia"/>
        </w:rPr>
        <w:t>している</w:t>
      </w:r>
      <w:r w:rsidR="002F5B2F" w:rsidRPr="002F5B2F">
        <w:rPr>
          <w:rFonts w:ascii="ＭＳ 明朝" w:eastAsia="ＭＳ 明朝" w:hAnsi="ＭＳ 明朝" w:hint="eastAsia"/>
        </w:rPr>
        <w:t>。しかし、政府は</w:t>
      </w:r>
      <w:r w:rsidR="004055AA">
        <w:rPr>
          <w:rFonts w:ascii="ＭＳ 明朝" w:eastAsia="ＭＳ 明朝" w:hAnsi="ＭＳ 明朝" w:hint="eastAsia"/>
        </w:rPr>
        <w:t>これまで</w:t>
      </w:r>
      <w:r w:rsidR="002F5B2F" w:rsidRPr="002F5B2F">
        <w:rPr>
          <w:rFonts w:ascii="ＭＳ 明朝" w:eastAsia="ＭＳ 明朝" w:hAnsi="ＭＳ 明朝" w:hint="eastAsia"/>
        </w:rPr>
        <w:t>、</w:t>
      </w:r>
      <w:r w:rsidR="004055AA" w:rsidRPr="00E146B0">
        <w:rPr>
          <w:rFonts w:ascii="ＭＳ 明朝" w:eastAsia="ＭＳ 明朝" w:hAnsi="ＭＳ 明朝" w:hint="eastAsia"/>
        </w:rPr>
        <w:t>憲法９条の解釈として、</w:t>
      </w:r>
      <w:r w:rsidR="002F5B2F" w:rsidRPr="00E146B0">
        <w:rPr>
          <w:rFonts w:ascii="ＭＳ 明朝" w:eastAsia="ＭＳ 明朝" w:hAnsi="ＭＳ 明朝" w:hint="eastAsia"/>
        </w:rPr>
        <w:t>他国から攻撃を受けた時に初めて、専守防衛（必要最小限度の対応による反撃、自衛の措置）</w:t>
      </w:r>
      <w:r w:rsidR="004055AA" w:rsidRPr="00E146B0">
        <w:rPr>
          <w:rFonts w:ascii="ＭＳ 明朝" w:eastAsia="ＭＳ 明朝" w:hAnsi="ＭＳ 明朝" w:hint="eastAsia"/>
        </w:rPr>
        <w:t>の措置</w:t>
      </w:r>
      <w:r w:rsidR="00B477CC" w:rsidRPr="00E146B0">
        <w:rPr>
          <w:rFonts w:ascii="ＭＳ 明朝" w:eastAsia="ＭＳ 明朝" w:hAnsi="ＭＳ 明朝" w:hint="eastAsia"/>
        </w:rPr>
        <w:t>のみ</w:t>
      </w:r>
      <w:r w:rsidR="004055AA" w:rsidRPr="00E146B0">
        <w:rPr>
          <w:rFonts w:ascii="ＭＳ 明朝" w:eastAsia="ＭＳ 明朝" w:hAnsi="ＭＳ 明朝" w:hint="eastAsia"/>
        </w:rPr>
        <w:t>ができる</w:t>
      </w:r>
      <w:r w:rsidR="002F5B2F" w:rsidRPr="00E146B0">
        <w:rPr>
          <w:rFonts w:ascii="ＭＳ 明朝" w:eastAsia="ＭＳ 明朝" w:hAnsi="ＭＳ 明朝" w:hint="eastAsia"/>
        </w:rPr>
        <w:t>と</w:t>
      </w:r>
      <w:r w:rsidR="004055AA" w:rsidRPr="00E146B0">
        <w:rPr>
          <w:rFonts w:ascii="ＭＳ 明朝" w:eastAsia="ＭＳ 明朝" w:hAnsi="ＭＳ 明朝" w:hint="eastAsia"/>
        </w:rPr>
        <w:t>し、</w:t>
      </w:r>
      <w:r w:rsidR="002F5B2F" w:rsidRPr="00E146B0">
        <w:rPr>
          <w:rFonts w:ascii="ＭＳ 明朝" w:eastAsia="ＭＳ 明朝" w:hAnsi="ＭＳ 明朝" w:hint="eastAsia"/>
        </w:rPr>
        <w:t>また、平素から他国に攻撃的脅威を与える兵器を持つことは「憲法の趣旨」に反するとしてきた</w:t>
      </w:r>
      <w:r w:rsidR="004055AA" w:rsidRPr="00E146B0">
        <w:rPr>
          <w:rFonts w:ascii="ＭＳ 明朝" w:eastAsia="ＭＳ 明朝" w:hAnsi="ＭＳ 明朝" w:hint="eastAsia"/>
        </w:rPr>
        <w:t>。</w:t>
      </w:r>
      <w:r w:rsidR="002F5B2F" w:rsidRPr="00E146B0">
        <w:rPr>
          <w:rFonts w:ascii="ＭＳ 明朝" w:eastAsia="ＭＳ 明朝" w:hAnsi="ＭＳ 明朝" w:hint="eastAsia"/>
        </w:rPr>
        <w:t>このことは、自衛隊</w:t>
      </w:r>
      <w:r w:rsidR="00B477CC" w:rsidRPr="00E146B0">
        <w:rPr>
          <w:rFonts w:ascii="ＭＳ 明朝" w:eastAsia="ＭＳ 明朝" w:hAnsi="ＭＳ 明朝" w:hint="eastAsia"/>
        </w:rPr>
        <w:t>が</w:t>
      </w:r>
      <w:r w:rsidR="002F5B2F" w:rsidRPr="00E146B0">
        <w:rPr>
          <w:rFonts w:ascii="ＭＳ 明朝" w:eastAsia="ＭＳ 明朝" w:hAnsi="ＭＳ 明朝" w:hint="eastAsia"/>
        </w:rPr>
        <w:t>憲法９条２項に規定する「戦力」ではないと</w:t>
      </w:r>
      <w:r w:rsidR="00B477CC" w:rsidRPr="00E146B0">
        <w:rPr>
          <w:rFonts w:ascii="ＭＳ 明朝" w:eastAsia="ＭＳ 明朝" w:hAnsi="ＭＳ 明朝" w:hint="eastAsia"/>
        </w:rPr>
        <w:t>する</w:t>
      </w:r>
      <w:r w:rsidR="002F5B2F" w:rsidRPr="00E146B0">
        <w:rPr>
          <w:rFonts w:ascii="ＭＳ 明朝" w:eastAsia="ＭＳ 明朝" w:hAnsi="ＭＳ 明朝" w:hint="eastAsia"/>
        </w:rPr>
        <w:t>根拠でもあった。</w:t>
      </w:r>
      <w:r w:rsidR="004055AA" w:rsidRPr="00E146B0">
        <w:rPr>
          <w:rFonts w:ascii="ＭＳ 明朝" w:eastAsia="ＭＳ 明朝" w:hAnsi="ＭＳ 明朝" w:hint="eastAsia"/>
        </w:rPr>
        <w:t>敵基地攻撃能力は、明らかに</w:t>
      </w:r>
      <w:r w:rsidR="002F5B2F" w:rsidRPr="00E146B0">
        <w:rPr>
          <w:rFonts w:ascii="ＭＳ 明朝" w:eastAsia="ＭＳ 明朝" w:hAnsi="ＭＳ 明朝" w:hint="eastAsia"/>
        </w:rPr>
        <w:t>従来解釈を</w:t>
      </w:r>
      <w:r w:rsidR="002F5B2F" w:rsidRPr="00E146B0">
        <w:rPr>
          <w:rFonts w:ascii="ＭＳ 明朝" w:eastAsia="ＭＳ 明朝" w:hAnsi="ＭＳ 明朝"/>
        </w:rPr>
        <w:t>180度転換</w:t>
      </w:r>
      <w:r w:rsidR="002F5B2F" w:rsidRPr="00E146B0">
        <w:rPr>
          <w:rFonts w:ascii="ＭＳ 明朝" w:eastAsia="ＭＳ 明朝" w:hAnsi="ＭＳ 明朝" w:hint="eastAsia"/>
        </w:rPr>
        <w:t>し、専守防衛を放棄</w:t>
      </w:r>
      <w:r w:rsidR="002F5B2F" w:rsidRPr="00E146B0">
        <w:rPr>
          <w:rFonts w:ascii="ＭＳ 明朝" w:eastAsia="ＭＳ 明朝" w:hAnsi="ＭＳ 明朝"/>
        </w:rPr>
        <w:t>する</w:t>
      </w:r>
      <w:r w:rsidR="002F5B2F" w:rsidRPr="00E146B0">
        <w:rPr>
          <w:rFonts w:ascii="ＭＳ 明朝" w:eastAsia="ＭＳ 明朝" w:hAnsi="ＭＳ 明朝" w:hint="eastAsia"/>
        </w:rPr>
        <w:t>もので</w:t>
      </w:r>
      <w:r w:rsidR="004055AA" w:rsidRPr="00E146B0">
        <w:rPr>
          <w:rFonts w:ascii="ＭＳ 明朝" w:eastAsia="ＭＳ 明朝" w:hAnsi="ＭＳ 明朝" w:hint="eastAsia"/>
        </w:rPr>
        <w:t>ある</w:t>
      </w:r>
      <w:r w:rsidR="002F5B2F" w:rsidRPr="00E146B0">
        <w:rPr>
          <w:rFonts w:ascii="ＭＳ 明朝" w:eastAsia="ＭＳ 明朝" w:hAnsi="ＭＳ 明朝" w:hint="eastAsia"/>
        </w:rPr>
        <w:t>。</w:t>
      </w:r>
      <w:r w:rsidR="002F5B2F" w:rsidRPr="002F5B2F">
        <w:rPr>
          <w:rFonts w:ascii="ＭＳ 明朝" w:eastAsia="ＭＳ 明朝" w:hAnsi="ＭＳ 明朝" w:hint="eastAsia"/>
        </w:rPr>
        <w:t>さらに、三要件では「我が国」のみならず「我が国と密接な関係にある他国」に対する武力攻撃も対象</w:t>
      </w:r>
      <w:r w:rsidR="00B477CC">
        <w:rPr>
          <w:rFonts w:ascii="ＭＳ 明朝" w:eastAsia="ＭＳ 明朝" w:hAnsi="ＭＳ 明朝" w:hint="eastAsia"/>
        </w:rPr>
        <w:t>であ</w:t>
      </w:r>
      <w:r w:rsidR="00822C94" w:rsidRPr="00E146B0">
        <w:rPr>
          <w:rFonts w:ascii="ＭＳ 明朝" w:eastAsia="ＭＳ 明朝" w:hAnsi="ＭＳ 明朝" w:hint="eastAsia"/>
          <w:color w:val="000000" w:themeColor="text1"/>
        </w:rPr>
        <w:t>り</w:t>
      </w:r>
      <w:r w:rsidR="00E146B0">
        <w:rPr>
          <w:rFonts w:ascii="ＭＳ 明朝" w:eastAsia="ＭＳ 明朝" w:hAnsi="ＭＳ 明朝" w:hint="eastAsia"/>
        </w:rPr>
        <w:t>、</w:t>
      </w:r>
      <w:r>
        <w:rPr>
          <w:rFonts w:ascii="ＭＳ 明朝" w:eastAsia="ＭＳ 明朝" w:hAnsi="ＭＳ 明朝" w:hint="eastAsia"/>
        </w:rPr>
        <w:t>米国や</w:t>
      </w:r>
      <w:r w:rsidR="002F5B2F" w:rsidRPr="002F5B2F">
        <w:rPr>
          <w:rFonts w:ascii="ＭＳ 明朝" w:eastAsia="ＭＳ 明朝" w:hAnsi="ＭＳ 明朝" w:hint="eastAsia"/>
        </w:rPr>
        <w:t>同志国等</w:t>
      </w:r>
      <w:r>
        <w:rPr>
          <w:rFonts w:ascii="ＭＳ 明朝" w:eastAsia="ＭＳ 明朝" w:hAnsi="ＭＳ 明朝" w:hint="eastAsia"/>
        </w:rPr>
        <w:t>との連携強化により</w:t>
      </w:r>
      <w:r w:rsidR="002F5B2F" w:rsidRPr="002F5B2F">
        <w:rPr>
          <w:rFonts w:ascii="ＭＳ 明朝" w:eastAsia="ＭＳ 明朝" w:hAnsi="ＭＳ 明朝" w:hint="eastAsia"/>
        </w:rPr>
        <w:t>集団的自衛権の行使は現実の可能性となり、その前提で敵基地攻撃能力を保有する</w:t>
      </w:r>
      <w:r w:rsidR="002F5B2F" w:rsidRPr="00E146B0">
        <w:rPr>
          <w:rFonts w:ascii="ＭＳ 明朝" w:eastAsia="ＭＳ 明朝" w:hAnsi="ＭＳ 明朝" w:hint="eastAsia"/>
          <w:color w:val="000000" w:themeColor="text1"/>
        </w:rPr>
        <w:t>。</w:t>
      </w:r>
      <w:r w:rsidR="002F5B2F" w:rsidRPr="002F5B2F">
        <w:rPr>
          <w:rFonts w:ascii="ＭＳ 明朝" w:eastAsia="ＭＳ 明朝" w:hAnsi="ＭＳ 明朝" w:hint="eastAsia"/>
        </w:rPr>
        <w:t>このように、</w:t>
      </w:r>
      <w:r w:rsidR="00DF22AB">
        <w:rPr>
          <w:rFonts w:ascii="ＭＳ 明朝" w:eastAsia="ＭＳ 明朝" w:hAnsi="ＭＳ 明朝" w:hint="eastAsia"/>
        </w:rPr>
        <w:t>３</w:t>
      </w:r>
      <w:r w:rsidR="002F5B2F" w:rsidRPr="002F5B2F">
        <w:rPr>
          <w:rFonts w:ascii="ＭＳ 明朝" w:eastAsia="ＭＳ 明朝" w:hAnsi="ＭＳ 明朝" w:hint="eastAsia"/>
        </w:rPr>
        <w:t>文書の決定は、専守防衛を放棄し集団的自衛権を行使して他国に脅威を与える軍事大国への歴史的転換と言える。</w:t>
      </w:r>
      <w:r>
        <w:rPr>
          <w:rFonts w:ascii="ＭＳ 明朝" w:eastAsia="ＭＳ 明朝" w:hAnsi="ＭＳ 明朝" w:hint="eastAsia"/>
        </w:rPr>
        <w:t>憲法9条は、諸外国が日本を軍事的脅威と考える余地を与えない、最大の根拠である。これをうち捨て、</w:t>
      </w:r>
      <w:r w:rsidR="002F5B2F" w:rsidRPr="002F5B2F">
        <w:rPr>
          <w:rFonts w:ascii="ＭＳ 明朝" w:eastAsia="ＭＳ 明朝" w:hAnsi="ＭＳ 明朝" w:hint="eastAsia"/>
        </w:rPr>
        <w:t>国際協調主義（憲法前文</w:t>
      </w:r>
      <w:r>
        <w:rPr>
          <w:rFonts w:ascii="ＭＳ 明朝" w:eastAsia="ＭＳ 明朝" w:hAnsi="ＭＳ 明朝" w:hint="eastAsia"/>
        </w:rPr>
        <w:t>・9</w:t>
      </w:r>
      <w:r>
        <w:rPr>
          <w:rFonts w:ascii="ＭＳ 明朝" w:eastAsia="ＭＳ 明朝" w:hAnsi="ＭＳ 明朝"/>
        </w:rPr>
        <w:t>8</w:t>
      </w:r>
      <w:r w:rsidR="002F5B2F" w:rsidRPr="002F5B2F">
        <w:rPr>
          <w:rFonts w:ascii="ＭＳ 明朝" w:eastAsia="ＭＳ 明朝" w:hAnsi="ＭＳ 明朝" w:hint="eastAsia"/>
        </w:rPr>
        <w:t>条）に反</w:t>
      </w:r>
      <w:r>
        <w:rPr>
          <w:rFonts w:ascii="ＭＳ 明朝" w:eastAsia="ＭＳ 明朝" w:hAnsi="ＭＳ 明朝" w:hint="eastAsia"/>
        </w:rPr>
        <w:t>する</w:t>
      </w:r>
      <w:r w:rsidR="00DF22AB">
        <w:rPr>
          <w:rFonts w:ascii="ＭＳ 明朝" w:eastAsia="ＭＳ 明朝" w:hAnsi="ＭＳ 明朝" w:hint="eastAsia"/>
        </w:rPr>
        <w:t>３</w:t>
      </w:r>
      <w:r>
        <w:rPr>
          <w:rFonts w:ascii="ＭＳ 明朝" w:eastAsia="ＭＳ 明朝" w:hAnsi="ＭＳ 明朝" w:hint="eastAsia"/>
        </w:rPr>
        <w:lastRenderedPageBreak/>
        <w:t>文書の方針は、まさに国際対立をあおるものである。</w:t>
      </w:r>
    </w:p>
    <w:p w14:paraId="031CA3E3" w14:textId="77777777" w:rsidR="00B477CC" w:rsidRDefault="00B477CC" w:rsidP="002F5B2F">
      <w:pPr>
        <w:rPr>
          <w:rFonts w:ascii="ＭＳ 明朝" w:eastAsia="ＭＳ 明朝" w:hAnsi="ＭＳ 明朝"/>
        </w:rPr>
      </w:pPr>
    </w:p>
    <w:p w14:paraId="05DC851A" w14:textId="5AF423CD" w:rsidR="00BB4D2C" w:rsidRDefault="00B477CC" w:rsidP="00B477CC">
      <w:pPr>
        <w:rPr>
          <w:rFonts w:ascii="ＭＳ 明朝" w:eastAsia="ＭＳ 明朝" w:hAnsi="ＭＳ 明朝"/>
        </w:rPr>
      </w:pPr>
      <w:r>
        <w:rPr>
          <w:rFonts w:ascii="ＭＳ ゴシック" w:eastAsia="ＭＳ ゴシック" w:hAnsi="ＭＳ ゴシック"/>
        </w:rPr>
        <w:t>4</w:t>
      </w:r>
      <w:r w:rsidRPr="00A04108">
        <w:rPr>
          <w:rFonts w:ascii="ＭＳ ゴシック" w:eastAsia="ＭＳ ゴシック" w:hAnsi="ＭＳ ゴシック"/>
        </w:rPr>
        <w:t>.</w:t>
      </w:r>
      <w:r>
        <w:rPr>
          <w:rFonts w:ascii="ＭＳ ゴシック" w:eastAsia="ＭＳ ゴシック" w:hAnsi="ＭＳ ゴシック" w:hint="eastAsia"/>
        </w:rPr>
        <w:t xml:space="preserve">　</w:t>
      </w:r>
      <w:r>
        <w:rPr>
          <w:rFonts w:ascii="ＭＳ 明朝" w:eastAsia="ＭＳ 明朝" w:hAnsi="ＭＳ 明朝" w:hint="eastAsia"/>
        </w:rPr>
        <w:t>政府は、「</w:t>
      </w:r>
      <w:r w:rsidRPr="00B477CC">
        <w:rPr>
          <w:rFonts w:ascii="ＭＳ 明朝" w:eastAsia="ＭＳ 明朝" w:hAnsi="ＭＳ 明朝"/>
        </w:rPr>
        <w:t>戦後の防衛政策の大きな転換点となる</w:t>
      </w:r>
      <w:r>
        <w:rPr>
          <w:rFonts w:ascii="ＭＳ 明朝" w:eastAsia="ＭＳ 明朝" w:hAnsi="ＭＳ 明朝" w:hint="eastAsia"/>
        </w:rPr>
        <w:t>」と明記する</w:t>
      </w:r>
      <w:r w:rsidR="00DF22AB">
        <w:rPr>
          <w:rFonts w:ascii="ＭＳ 明朝" w:eastAsia="ＭＳ 明朝" w:hAnsi="ＭＳ 明朝" w:hint="eastAsia"/>
        </w:rPr>
        <w:t>３</w:t>
      </w:r>
      <w:r>
        <w:rPr>
          <w:rFonts w:ascii="ＭＳ 明朝" w:eastAsia="ＭＳ 明朝" w:hAnsi="ＭＳ 明朝" w:hint="eastAsia"/>
        </w:rPr>
        <w:t>文書を、</w:t>
      </w:r>
      <w:r w:rsidRPr="00BB4D2C">
        <w:rPr>
          <w:rFonts w:ascii="ＭＳ 明朝" w:eastAsia="ＭＳ 明朝" w:hAnsi="ＭＳ 明朝"/>
        </w:rPr>
        <w:t>国権の最高機関たる</w:t>
      </w:r>
      <w:r w:rsidRPr="002F5B2F">
        <w:rPr>
          <w:rFonts w:ascii="ＭＳ 明朝" w:eastAsia="ＭＳ 明朝" w:hAnsi="ＭＳ 明朝"/>
        </w:rPr>
        <w:t>国会に何ら諮ることなく閣議決定</w:t>
      </w:r>
      <w:r w:rsidRPr="002F5B2F">
        <w:rPr>
          <w:rFonts w:ascii="ＭＳ 明朝" w:eastAsia="ＭＳ 明朝" w:hAnsi="ＭＳ 明朝" w:hint="eastAsia"/>
        </w:rPr>
        <w:t>した</w:t>
      </w:r>
      <w:r>
        <w:rPr>
          <w:rFonts w:ascii="ＭＳ 明朝" w:eastAsia="ＭＳ 明朝" w:hAnsi="ＭＳ 明朝" w:hint="eastAsia"/>
        </w:rPr>
        <w:t>。</w:t>
      </w:r>
      <w:r w:rsidRPr="00BB4D2C">
        <w:rPr>
          <w:rFonts w:ascii="ＭＳ 明朝" w:eastAsia="ＭＳ 明朝" w:hAnsi="ＭＳ 明朝"/>
        </w:rPr>
        <w:t>国民の生命や人権保障に重大な影響を及ぼす軍事政策を政府が専断的に決定して</w:t>
      </w:r>
      <w:r>
        <w:rPr>
          <w:rFonts w:ascii="ＭＳ 明朝" w:eastAsia="ＭＳ 明朝" w:hAnsi="ＭＳ 明朝" w:hint="eastAsia"/>
        </w:rPr>
        <w:t>い</w:t>
      </w:r>
      <w:r w:rsidRPr="00BB4D2C">
        <w:rPr>
          <w:rFonts w:ascii="ＭＳ 明朝" w:eastAsia="ＭＳ 明朝" w:hAnsi="ＭＳ 明朝"/>
        </w:rPr>
        <w:t>くことは、民主的法治国家（法治主義）の原則（憲法41条）に反する</w:t>
      </w:r>
      <w:r w:rsidR="00BB4D2C" w:rsidRPr="00BB4D2C">
        <w:rPr>
          <w:rFonts w:ascii="ＭＳ 明朝" w:eastAsia="ＭＳ 明朝" w:hAnsi="ＭＳ 明朝"/>
        </w:rPr>
        <w:t>ものであり、</w:t>
      </w:r>
      <w:r w:rsidR="001E2067">
        <w:rPr>
          <w:rFonts w:ascii="ＭＳ 明朝" w:eastAsia="ＭＳ 明朝" w:hAnsi="ＭＳ 明朝" w:hint="eastAsia"/>
        </w:rPr>
        <w:t>手続き</w:t>
      </w:r>
      <w:r w:rsidR="00062C26">
        <w:rPr>
          <w:rFonts w:ascii="ＭＳ 明朝" w:eastAsia="ＭＳ 明朝" w:hAnsi="ＭＳ 明朝" w:hint="eastAsia"/>
        </w:rPr>
        <w:t>き</w:t>
      </w:r>
      <w:r w:rsidR="00B757CC">
        <w:rPr>
          <w:rFonts w:ascii="ＭＳ 明朝" w:eastAsia="ＭＳ 明朝" w:hAnsi="ＭＳ 明朝" w:hint="eastAsia"/>
        </w:rPr>
        <w:t>面でも</w:t>
      </w:r>
      <w:r w:rsidR="00BB4D2C" w:rsidRPr="00BB4D2C">
        <w:rPr>
          <w:rFonts w:ascii="ＭＳ 明朝" w:eastAsia="ＭＳ 明朝" w:hAnsi="ＭＳ 明朝"/>
        </w:rPr>
        <w:t>到底許される</w:t>
      </w:r>
      <w:r>
        <w:rPr>
          <w:rFonts w:ascii="ＭＳ 明朝" w:eastAsia="ＭＳ 明朝" w:hAnsi="ＭＳ 明朝" w:hint="eastAsia"/>
        </w:rPr>
        <w:t>こと</w:t>
      </w:r>
      <w:r w:rsidR="00BB4D2C" w:rsidRPr="00BB4D2C">
        <w:rPr>
          <w:rFonts w:ascii="ＭＳ 明朝" w:eastAsia="ＭＳ 明朝" w:hAnsi="ＭＳ 明朝"/>
        </w:rPr>
        <w:t>ではない。</w:t>
      </w:r>
    </w:p>
    <w:p w14:paraId="6A1ED08B" w14:textId="77777777" w:rsidR="00BB4D2C" w:rsidRPr="00B477CC" w:rsidRDefault="00BB4D2C" w:rsidP="002F5B2F">
      <w:pPr>
        <w:rPr>
          <w:rFonts w:ascii="ＭＳ 明朝" w:eastAsia="ＭＳ 明朝" w:hAnsi="ＭＳ 明朝"/>
        </w:rPr>
      </w:pPr>
    </w:p>
    <w:p w14:paraId="17D4B1B3" w14:textId="65ACB234" w:rsidR="00695DA9" w:rsidRDefault="00B477CC" w:rsidP="00695DA9">
      <w:pPr>
        <w:rPr>
          <w:rFonts w:ascii="ＭＳ 明朝" w:eastAsia="ＭＳ 明朝" w:hAnsi="ＭＳ 明朝"/>
        </w:rPr>
      </w:pPr>
      <w:r>
        <w:rPr>
          <w:rFonts w:ascii="ＭＳ ゴシック" w:eastAsia="ＭＳ ゴシック" w:hAnsi="ＭＳ ゴシック"/>
        </w:rPr>
        <w:t>5</w:t>
      </w:r>
      <w:r w:rsidR="002F5B2F" w:rsidRPr="002F5B2F">
        <w:rPr>
          <w:rFonts w:ascii="ＭＳ ゴシック" w:eastAsia="ＭＳ ゴシック" w:hAnsi="ＭＳ ゴシック"/>
        </w:rPr>
        <w:t xml:space="preserve">. </w:t>
      </w:r>
      <w:r w:rsidR="00DF22AB">
        <w:rPr>
          <w:rFonts w:ascii="ＭＳ 明朝" w:eastAsia="ＭＳ 明朝" w:hAnsi="ＭＳ 明朝" w:hint="eastAsia"/>
        </w:rPr>
        <w:t>３</w:t>
      </w:r>
      <w:r w:rsidR="002F5B2F" w:rsidRPr="002F5B2F">
        <w:rPr>
          <w:rFonts w:ascii="ＭＳ 明朝" w:eastAsia="ＭＳ 明朝" w:hAnsi="ＭＳ 明朝" w:hint="eastAsia"/>
        </w:rPr>
        <w:t>文書は、日米同盟</w:t>
      </w:r>
      <w:r>
        <w:rPr>
          <w:rFonts w:ascii="ＭＳ 明朝" w:eastAsia="ＭＳ 明朝" w:hAnsi="ＭＳ 明朝" w:hint="eastAsia"/>
        </w:rPr>
        <w:t>強化・</w:t>
      </w:r>
      <w:r w:rsidR="002F5B2F" w:rsidRPr="002F5B2F">
        <w:rPr>
          <w:rFonts w:ascii="ＭＳ 明朝" w:eastAsia="ＭＳ 明朝" w:hAnsi="ＭＳ 明朝" w:hint="eastAsia"/>
        </w:rPr>
        <w:t>同志国等との連携</w:t>
      </w:r>
      <w:r>
        <w:rPr>
          <w:rFonts w:ascii="ＭＳ 明朝" w:eastAsia="ＭＳ 明朝" w:hAnsi="ＭＳ 明朝" w:hint="eastAsia"/>
        </w:rPr>
        <w:t>強化</w:t>
      </w:r>
      <w:r w:rsidR="002F5B2F" w:rsidRPr="002F5B2F">
        <w:rPr>
          <w:rFonts w:ascii="ＭＳ 明朝" w:eastAsia="ＭＳ 明朝" w:hAnsi="ＭＳ 明朝" w:hint="eastAsia"/>
        </w:rPr>
        <w:t>を掲げている。軍事ブロックであるオーカス（AUKUS豪・英・米）と同調し、自ら軍事ブロックであるクワッド（QUAD日・米・豪・印）を構成し推進して</w:t>
      </w:r>
      <w:r>
        <w:rPr>
          <w:rFonts w:ascii="ＭＳ 明朝" w:eastAsia="ＭＳ 明朝" w:hAnsi="ＭＳ 明朝" w:hint="eastAsia"/>
        </w:rPr>
        <w:t>、</w:t>
      </w:r>
      <w:r w:rsidRPr="002F5B2F">
        <w:rPr>
          <w:rFonts w:ascii="ＭＳ 明朝" w:eastAsia="ＭＳ 明朝" w:hAnsi="ＭＳ 明朝" w:hint="eastAsia"/>
        </w:rPr>
        <w:t>対中国包囲網</w:t>
      </w:r>
      <w:r>
        <w:rPr>
          <w:rFonts w:ascii="ＭＳ 明朝" w:eastAsia="ＭＳ 明朝" w:hAnsi="ＭＳ 明朝" w:hint="eastAsia"/>
        </w:rPr>
        <w:t>を敷いて</w:t>
      </w:r>
      <w:r w:rsidR="002F5B2F" w:rsidRPr="002F5B2F">
        <w:rPr>
          <w:rFonts w:ascii="ＭＳ 明朝" w:eastAsia="ＭＳ 明朝" w:hAnsi="ＭＳ 明朝"/>
        </w:rPr>
        <w:t>FOIP（自由で開かれたインド太平洋）</w:t>
      </w:r>
      <w:r w:rsidR="002F5B2F" w:rsidRPr="002F5B2F">
        <w:rPr>
          <w:rFonts w:ascii="ＭＳ 明朝" w:eastAsia="ＭＳ 明朝" w:hAnsi="ＭＳ 明朝" w:hint="eastAsia"/>
        </w:rPr>
        <w:t>を実現</w:t>
      </w:r>
      <w:r w:rsidR="00695DA9">
        <w:rPr>
          <w:rFonts w:ascii="ＭＳ 明朝" w:eastAsia="ＭＳ 明朝" w:hAnsi="ＭＳ 明朝" w:hint="eastAsia"/>
        </w:rPr>
        <w:t>しようとする。これは、日本の防衛政策が</w:t>
      </w:r>
      <w:r w:rsidR="00695DA9" w:rsidRPr="002F5B2F">
        <w:rPr>
          <w:rFonts w:ascii="ＭＳ 明朝" w:eastAsia="ＭＳ 明朝" w:hAnsi="ＭＳ 明朝" w:hint="eastAsia"/>
        </w:rPr>
        <w:t>米国の対中戦略と一体化する</w:t>
      </w:r>
      <w:r w:rsidR="00695DA9">
        <w:rPr>
          <w:rFonts w:ascii="ＭＳ 明朝" w:eastAsia="ＭＳ 明朝" w:hAnsi="ＭＳ 明朝" w:hint="eastAsia"/>
        </w:rPr>
        <w:t>ことにほかならない。さらに、</w:t>
      </w:r>
      <w:r w:rsidR="00DF22AB">
        <w:rPr>
          <w:rFonts w:ascii="ＭＳ 明朝" w:eastAsia="ＭＳ 明朝" w:hAnsi="ＭＳ 明朝" w:hint="eastAsia"/>
          <w:color w:val="000000" w:themeColor="text1"/>
        </w:rPr>
        <w:t>３</w:t>
      </w:r>
      <w:r w:rsidR="00F52DAD" w:rsidRPr="00E146B0">
        <w:rPr>
          <w:rFonts w:ascii="ＭＳ 明朝" w:eastAsia="ＭＳ 明朝" w:hAnsi="ＭＳ 明朝" w:hint="eastAsia"/>
          <w:color w:val="000000" w:themeColor="text1"/>
        </w:rPr>
        <w:t>文書は、</w:t>
      </w:r>
      <w:r w:rsidR="00695DA9" w:rsidRPr="002F5B2F">
        <w:rPr>
          <w:rFonts w:ascii="ＭＳ 明朝" w:eastAsia="ＭＳ 明朝" w:hAnsi="ＭＳ 明朝" w:hint="eastAsia"/>
        </w:rPr>
        <w:t>「自衛隊及び在日米軍が、平素からシームレスかつ効果的に活動</w:t>
      </w:r>
      <w:r w:rsidR="00695DA9">
        <w:rPr>
          <w:rFonts w:ascii="ＭＳ 明朝" w:eastAsia="ＭＳ 明朝" w:hAnsi="ＭＳ 明朝" w:hint="eastAsia"/>
        </w:rPr>
        <w:t>」できることをめざ</w:t>
      </w:r>
      <w:r w:rsidR="00F52DAD" w:rsidRPr="00E146B0">
        <w:rPr>
          <w:rFonts w:ascii="ＭＳ 明朝" w:eastAsia="ＭＳ 明朝" w:hAnsi="ＭＳ 明朝" w:hint="eastAsia"/>
          <w:color w:val="000000" w:themeColor="text1"/>
        </w:rPr>
        <w:t>し</w:t>
      </w:r>
      <w:r w:rsidR="00695DA9">
        <w:rPr>
          <w:rFonts w:ascii="ＭＳ 明朝" w:eastAsia="ＭＳ 明朝" w:hAnsi="ＭＳ 明朝" w:hint="eastAsia"/>
        </w:rPr>
        <w:t>、</w:t>
      </w:r>
      <w:r w:rsidR="002F5B2F" w:rsidRPr="002F5B2F">
        <w:rPr>
          <w:rFonts w:ascii="ＭＳ 明朝" w:eastAsia="ＭＳ 明朝" w:hAnsi="ＭＳ 明朝" w:hint="eastAsia"/>
        </w:rPr>
        <w:t>露骨な対米従属、自主的外交政策の欠落をその本質としている。</w:t>
      </w:r>
    </w:p>
    <w:p w14:paraId="24535349" w14:textId="77777777" w:rsidR="00695DA9" w:rsidRDefault="00695DA9" w:rsidP="00695DA9">
      <w:pPr>
        <w:rPr>
          <w:rFonts w:ascii="ＭＳ 明朝" w:eastAsia="ＭＳ 明朝" w:hAnsi="ＭＳ 明朝"/>
        </w:rPr>
      </w:pPr>
    </w:p>
    <w:p w14:paraId="21BCDBB5" w14:textId="5835DD53" w:rsidR="002F5B2F" w:rsidRPr="002F5B2F" w:rsidRDefault="00695DA9" w:rsidP="00695DA9">
      <w:pPr>
        <w:rPr>
          <w:rFonts w:ascii="ＭＳ 明朝" w:eastAsia="ＭＳ 明朝" w:hAnsi="ＭＳ 明朝"/>
        </w:rPr>
      </w:pPr>
      <w:r w:rsidRPr="00695DA9">
        <w:rPr>
          <w:rFonts w:ascii="ＭＳ ゴシック" w:eastAsia="ＭＳ ゴシック" w:hAnsi="ＭＳ ゴシック" w:hint="eastAsia"/>
        </w:rPr>
        <w:t>6</w:t>
      </w:r>
      <w:r w:rsidRPr="00695DA9">
        <w:rPr>
          <w:rFonts w:ascii="ＭＳ ゴシック" w:eastAsia="ＭＳ ゴシック" w:hAnsi="ＭＳ ゴシック"/>
        </w:rPr>
        <w:t>.</w:t>
      </w:r>
      <w:r>
        <w:rPr>
          <w:rFonts w:ascii="ＭＳ 明朝" w:eastAsia="ＭＳ 明朝" w:hAnsi="ＭＳ 明朝" w:hint="eastAsia"/>
        </w:rPr>
        <w:t xml:space="preserve">　</w:t>
      </w:r>
      <w:r w:rsidR="00B757CC">
        <w:rPr>
          <w:rFonts w:ascii="ＭＳ 明朝" w:eastAsia="ＭＳ 明朝" w:hAnsi="ＭＳ 明朝" w:hint="eastAsia"/>
        </w:rPr>
        <w:t>政府は、</w:t>
      </w:r>
      <w:r w:rsidR="002F5B2F" w:rsidRPr="002F5B2F">
        <w:rPr>
          <w:rFonts w:ascii="ＭＳ 明朝" w:eastAsia="ＭＳ 明朝" w:hAnsi="ＭＳ 明朝" w:hint="eastAsia"/>
        </w:rPr>
        <w:t>琉球列島・九州で自衛隊の基地建設・強化、部隊の新設、</w:t>
      </w:r>
      <w:r w:rsidR="002B4988">
        <w:rPr>
          <w:rFonts w:ascii="ＭＳ 明朝" w:eastAsia="ＭＳ 明朝" w:hAnsi="ＭＳ 明朝" w:hint="eastAsia"/>
        </w:rPr>
        <w:t>再編</w:t>
      </w:r>
      <w:r w:rsidR="002F5B2F" w:rsidRPr="002F5B2F">
        <w:rPr>
          <w:rFonts w:ascii="ＭＳ 明朝" w:eastAsia="ＭＳ 明朝" w:hAnsi="ＭＳ 明朝" w:hint="eastAsia"/>
        </w:rPr>
        <w:t>強化</w:t>
      </w:r>
      <w:r w:rsidR="00B757CC">
        <w:rPr>
          <w:rFonts w:ascii="ＭＳ 明朝" w:eastAsia="ＭＳ 明朝" w:hAnsi="ＭＳ 明朝" w:hint="eastAsia"/>
        </w:rPr>
        <w:t>を</w:t>
      </w:r>
      <w:r w:rsidR="00B757CC" w:rsidRPr="002F5B2F">
        <w:rPr>
          <w:rFonts w:ascii="ＭＳ 明朝" w:eastAsia="ＭＳ 明朝" w:hAnsi="ＭＳ 明朝" w:hint="eastAsia"/>
        </w:rPr>
        <w:t>急激に進</w:t>
      </w:r>
      <w:r w:rsidR="00B757CC">
        <w:rPr>
          <w:rFonts w:ascii="ＭＳ 明朝" w:eastAsia="ＭＳ 明朝" w:hAnsi="ＭＳ 明朝" w:hint="eastAsia"/>
        </w:rPr>
        <w:t>めている。また</w:t>
      </w:r>
      <w:r w:rsidR="002F5B2F" w:rsidRPr="002F5B2F">
        <w:rPr>
          <w:rFonts w:ascii="ＭＳ 明朝" w:eastAsia="ＭＳ 明朝" w:hAnsi="ＭＳ 明朝" w:hint="eastAsia"/>
        </w:rPr>
        <w:t>、</w:t>
      </w:r>
      <w:r w:rsidR="0038091F" w:rsidRPr="00E146B0">
        <w:rPr>
          <w:rFonts w:ascii="ＭＳ 明朝" w:eastAsia="ＭＳ 明朝" w:hAnsi="ＭＳ 明朝" w:hint="eastAsia"/>
        </w:rPr>
        <w:t>1</w:t>
      </w:r>
      <w:r w:rsidR="0038091F" w:rsidRPr="00E146B0">
        <w:rPr>
          <w:rFonts w:ascii="ＭＳ 明朝" w:eastAsia="ＭＳ 明朝" w:hAnsi="ＭＳ 明朝"/>
        </w:rPr>
        <w:t>996</w:t>
      </w:r>
      <w:r w:rsidR="0038091F" w:rsidRPr="00E146B0">
        <w:rPr>
          <w:rFonts w:ascii="ＭＳ 明朝" w:eastAsia="ＭＳ 明朝" w:hAnsi="ＭＳ 明朝" w:hint="eastAsia"/>
        </w:rPr>
        <w:t>年の</w:t>
      </w:r>
      <w:r w:rsidR="002F5B2F" w:rsidRPr="002F5B2F">
        <w:rPr>
          <w:rFonts w:ascii="ＭＳ 明朝" w:eastAsia="ＭＳ 明朝" w:hAnsi="ＭＳ 明朝"/>
        </w:rPr>
        <w:t>SACO</w:t>
      </w:r>
      <w:r w:rsidR="00FB607B" w:rsidRPr="0069292A">
        <w:rPr>
          <w:rFonts w:ascii="ＭＳ 明朝" w:eastAsia="ＭＳ 明朝" w:hAnsi="ＭＳ 明朝" w:hint="eastAsia"/>
        </w:rPr>
        <w:t>（</w:t>
      </w:r>
      <w:r w:rsidR="00FB607B" w:rsidRPr="0069292A">
        <w:rPr>
          <w:rFonts w:ascii="ＭＳ 明朝" w:eastAsia="ＭＳ 明朝" w:hAnsi="ＭＳ 明朝"/>
        </w:rPr>
        <w:t>Special Action Committee on Okinawa沖縄に関する特別行動委員会）</w:t>
      </w:r>
      <w:r w:rsidR="002F5B2F" w:rsidRPr="002F5B2F">
        <w:rPr>
          <w:rFonts w:ascii="ＭＳ 明朝" w:eastAsia="ＭＳ 明朝" w:hAnsi="ＭＳ 明朝" w:hint="eastAsia"/>
        </w:rPr>
        <w:t>以来</w:t>
      </w:r>
      <w:r w:rsidR="00B757CC">
        <w:rPr>
          <w:rFonts w:ascii="ＭＳ 明朝" w:eastAsia="ＭＳ 明朝" w:hAnsi="ＭＳ 明朝" w:hint="eastAsia"/>
        </w:rPr>
        <w:t>、</w:t>
      </w:r>
      <w:r w:rsidR="00B757CC" w:rsidRPr="002F5B2F">
        <w:rPr>
          <w:rFonts w:ascii="ＭＳ 明朝" w:eastAsia="ＭＳ 明朝" w:hAnsi="ＭＳ 明朝" w:hint="eastAsia"/>
        </w:rPr>
        <w:t>辺野古新基地を</w:t>
      </w:r>
      <w:r w:rsidR="00B757CC">
        <w:rPr>
          <w:rFonts w:ascii="ＭＳ 明朝" w:eastAsia="ＭＳ 明朝" w:hAnsi="ＭＳ 明朝" w:hint="eastAsia"/>
        </w:rPr>
        <w:t>はじ</w:t>
      </w:r>
      <w:r w:rsidR="00B757CC" w:rsidRPr="002F5B2F">
        <w:rPr>
          <w:rFonts w:ascii="ＭＳ 明朝" w:eastAsia="ＭＳ 明朝" w:hAnsi="ＭＳ 明朝" w:hint="eastAsia"/>
        </w:rPr>
        <w:t>め</w:t>
      </w:r>
      <w:r w:rsidR="002F5B2F" w:rsidRPr="002F5B2F">
        <w:rPr>
          <w:rFonts w:ascii="ＭＳ 明朝" w:eastAsia="ＭＳ 明朝" w:hAnsi="ＭＳ 明朝" w:hint="eastAsia"/>
        </w:rPr>
        <w:t>沖縄における米軍基地の再編強化を</w:t>
      </w:r>
      <w:r w:rsidR="00B757CC">
        <w:rPr>
          <w:rFonts w:ascii="ＭＳ 明朝" w:eastAsia="ＭＳ 明朝" w:hAnsi="ＭＳ 明朝" w:hint="eastAsia"/>
        </w:rPr>
        <w:t>進めてきた。</w:t>
      </w:r>
      <w:r w:rsidR="00DF22AB">
        <w:rPr>
          <w:rFonts w:ascii="ＭＳ 明朝" w:eastAsia="ＭＳ 明朝" w:hAnsi="ＭＳ 明朝" w:hint="eastAsia"/>
        </w:rPr>
        <w:t>３</w:t>
      </w:r>
      <w:r w:rsidR="00B757CC" w:rsidRPr="002F5B2F">
        <w:rPr>
          <w:rFonts w:ascii="ＭＳ 明朝" w:eastAsia="ＭＳ 明朝" w:hAnsi="ＭＳ 明朝" w:hint="eastAsia"/>
        </w:rPr>
        <w:t>文書</w:t>
      </w:r>
      <w:r w:rsidR="00B757CC">
        <w:rPr>
          <w:rFonts w:ascii="ＭＳ 明朝" w:eastAsia="ＭＳ 明朝" w:hAnsi="ＭＳ 明朝" w:hint="eastAsia"/>
        </w:rPr>
        <w:t>は</w:t>
      </w:r>
      <w:r w:rsidR="002F5B2F" w:rsidRPr="002F5B2F">
        <w:rPr>
          <w:rFonts w:ascii="ＭＳ 明朝" w:eastAsia="ＭＳ 明朝" w:hAnsi="ＭＳ 明朝" w:hint="eastAsia"/>
        </w:rPr>
        <w:t>、</w:t>
      </w:r>
      <w:r w:rsidR="00B757CC">
        <w:rPr>
          <w:rFonts w:ascii="ＭＳ 明朝" w:eastAsia="ＭＳ 明朝" w:hAnsi="ＭＳ 明朝" w:hint="eastAsia"/>
        </w:rPr>
        <w:t>これらを</w:t>
      </w:r>
      <w:r w:rsidR="00F52DAD" w:rsidRPr="00F52DAD">
        <w:rPr>
          <w:rFonts w:ascii="ＭＳ 明朝" w:eastAsia="ＭＳ 明朝" w:hAnsi="ＭＳ 明朝" w:hint="eastAsia"/>
          <w:color w:val="FF0000"/>
        </w:rPr>
        <w:t>、</w:t>
      </w:r>
      <w:r w:rsidR="002F5B2F" w:rsidRPr="002F5B2F">
        <w:rPr>
          <w:rFonts w:ascii="ＭＳ 明朝" w:eastAsia="ＭＳ 明朝" w:hAnsi="ＭＳ 明朝" w:hint="eastAsia"/>
        </w:rPr>
        <w:t>台湾有事を含む対中国包囲の手段として位置づけた。東アジアの軍事的緊張を高め、日本の一部であるこの地域を戦場とするに等しい政策を日本政府が打ち出していることは、</w:t>
      </w:r>
      <w:r>
        <w:rPr>
          <w:rFonts w:ascii="ＭＳ 明朝" w:eastAsia="ＭＳ 明朝" w:hAnsi="ＭＳ 明朝" w:hint="eastAsia"/>
        </w:rPr>
        <w:t>容認</w:t>
      </w:r>
      <w:r w:rsidR="00F52DAD" w:rsidRPr="00B32018">
        <w:rPr>
          <w:rFonts w:ascii="ＭＳ 明朝" w:eastAsia="ＭＳ 明朝" w:hAnsi="ＭＳ 明朝" w:hint="eastAsia"/>
          <w:color w:val="000000" w:themeColor="text1"/>
        </w:rPr>
        <w:t>され</w:t>
      </w:r>
      <w:r>
        <w:rPr>
          <w:rFonts w:ascii="ＭＳ 明朝" w:eastAsia="ＭＳ 明朝" w:hAnsi="ＭＳ 明朝" w:hint="eastAsia"/>
        </w:rPr>
        <w:t>ない</w:t>
      </w:r>
      <w:r w:rsidR="002F5B2F" w:rsidRPr="002F5B2F">
        <w:rPr>
          <w:rFonts w:ascii="ＭＳ 明朝" w:eastAsia="ＭＳ 明朝" w:hAnsi="ＭＳ 明朝" w:hint="eastAsia"/>
        </w:rPr>
        <w:t>。</w:t>
      </w:r>
    </w:p>
    <w:p w14:paraId="436E5E34" w14:textId="77777777" w:rsidR="00B477CC" w:rsidRDefault="00B477CC" w:rsidP="002F5B2F">
      <w:pPr>
        <w:rPr>
          <w:rFonts w:ascii="ＭＳ 明朝" w:eastAsia="ＭＳ 明朝" w:hAnsi="ＭＳ 明朝"/>
        </w:rPr>
      </w:pPr>
    </w:p>
    <w:p w14:paraId="7570F9C9" w14:textId="0F59640C" w:rsidR="002F5B2F" w:rsidRDefault="00695DA9" w:rsidP="00695DA9">
      <w:pPr>
        <w:rPr>
          <w:rFonts w:ascii="ＭＳ 明朝" w:eastAsia="ＭＳ 明朝" w:hAnsi="ＭＳ 明朝"/>
        </w:rPr>
      </w:pPr>
      <w:r>
        <w:rPr>
          <w:rFonts w:ascii="ＭＳ ゴシック" w:eastAsia="ＭＳ ゴシック" w:hAnsi="ＭＳ ゴシック"/>
        </w:rPr>
        <w:t>7</w:t>
      </w:r>
      <w:r w:rsidR="002F5B2F" w:rsidRPr="002F5B2F">
        <w:rPr>
          <w:rFonts w:ascii="ＭＳ ゴシック" w:eastAsia="ＭＳ ゴシック" w:hAnsi="ＭＳ ゴシック"/>
        </w:rPr>
        <w:t>.</w:t>
      </w:r>
      <w:r w:rsidR="00B757CC">
        <w:rPr>
          <w:rFonts w:ascii="ＭＳ ゴシック" w:eastAsia="ＭＳ ゴシック" w:hAnsi="ＭＳ ゴシック" w:hint="eastAsia"/>
        </w:rPr>
        <w:t xml:space="preserve">　</w:t>
      </w:r>
      <w:r w:rsidR="002F5B2F" w:rsidRPr="002F5B2F">
        <w:rPr>
          <w:rFonts w:ascii="ＭＳ 明朝" w:eastAsia="ＭＳ 明朝" w:hAnsi="ＭＳ 明朝" w:hint="eastAsia"/>
        </w:rPr>
        <w:t>NSSは</w:t>
      </w:r>
      <w:r w:rsidR="00F52DAD" w:rsidRPr="00F52DAD">
        <w:rPr>
          <w:rFonts w:ascii="ＭＳ 明朝" w:eastAsia="ＭＳ 明朝" w:hAnsi="ＭＳ 明朝" w:hint="eastAsia"/>
          <w:color w:val="FF0000"/>
        </w:rPr>
        <w:t>、</w:t>
      </w:r>
      <w:r w:rsidR="002F5B2F" w:rsidRPr="002F5B2F">
        <w:rPr>
          <w:rFonts w:ascii="ＭＳ 明朝" w:eastAsia="ＭＳ 明朝" w:hAnsi="ＭＳ 明朝" w:hint="eastAsia"/>
        </w:rPr>
        <w:t>「</w:t>
      </w:r>
      <w:r w:rsidR="002F5B2F" w:rsidRPr="00B32018">
        <w:rPr>
          <w:rFonts w:ascii="ＭＳ 明朝" w:eastAsia="ＭＳ 明朝" w:hAnsi="ＭＳ 明朝" w:hint="eastAsia"/>
        </w:rPr>
        <w:t>経済安全保障、</w:t>
      </w:r>
      <w:r w:rsidR="002F5B2F" w:rsidRPr="002F5B2F">
        <w:rPr>
          <w:rFonts w:ascii="ＭＳ 明朝" w:eastAsia="ＭＳ 明朝" w:hAnsi="ＭＳ 明朝" w:hint="eastAsia"/>
        </w:rPr>
        <w:t>安全保障関連の技術力の向上等、サイバー安全保障の強化に資する他の政策との連携を強化する」としている。公共インフラ、サプライチェーンなどの国民生活への国家権力の介入、土地規制法による基地周辺の自由空間への規制に加えて、NDSでは「海空域や電波を円滑に利用し、防衛関連施設の機能を十全に発揮できるよう、風力発電施設の設置等の社会経済活動との調和を図る効果的な仕組みを確立する」として、海空域までも規制対象に加えている。そして、自治体</w:t>
      </w:r>
      <w:r w:rsidR="00F52DAD" w:rsidRPr="00B32018">
        <w:rPr>
          <w:rFonts w:ascii="ＭＳ 明朝" w:eastAsia="ＭＳ 明朝" w:hAnsi="ＭＳ 明朝" w:hint="eastAsia"/>
          <w:color w:val="000000" w:themeColor="text1"/>
        </w:rPr>
        <w:t>や</w:t>
      </w:r>
      <w:r w:rsidR="002F5B2F" w:rsidRPr="002F5B2F">
        <w:rPr>
          <w:rFonts w:ascii="ＭＳ 明朝" w:eastAsia="ＭＳ 明朝" w:hAnsi="ＭＳ 明朝"/>
        </w:rPr>
        <w:t>行政サービス</w:t>
      </w:r>
      <w:r w:rsidR="002F5B2F" w:rsidRPr="002F5B2F">
        <w:rPr>
          <w:rFonts w:ascii="ＭＳ 明朝" w:eastAsia="ＭＳ 明朝" w:hAnsi="ＭＳ 明朝" w:hint="eastAsia"/>
        </w:rPr>
        <w:t>さえも、安全保障政策の中に組み込まれていく。このような</w:t>
      </w:r>
      <w:r w:rsidR="002F5B2F" w:rsidRPr="00B32018">
        <w:rPr>
          <w:rFonts w:ascii="ＭＳ 明朝" w:eastAsia="ＭＳ 明朝" w:hAnsi="ＭＳ 明朝" w:hint="eastAsia"/>
        </w:rPr>
        <w:t>軍事への国力の総動員</w:t>
      </w:r>
      <w:r w:rsidR="002F5B2F" w:rsidRPr="002F5B2F">
        <w:rPr>
          <w:rFonts w:ascii="ＭＳ 明朝" w:eastAsia="ＭＳ 明朝" w:hAnsi="ＭＳ 明朝" w:hint="eastAsia"/>
        </w:rPr>
        <w:t>は、全体主義への展開であり、絶対に認められない。</w:t>
      </w:r>
    </w:p>
    <w:p w14:paraId="45DA13F9" w14:textId="5A3D2141" w:rsidR="00695DA9" w:rsidRDefault="00695DA9" w:rsidP="00695DA9">
      <w:pPr>
        <w:rPr>
          <w:rFonts w:ascii="ＭＳ 明朝" w:eastAsia="ＭＳ 明朝" w:hAnsi="ＭＳ 明朝"/>
        </w:rPr>
      </w:pPr>
    </w:p>
    <w:p w14:paraId="0A2B9247" w14:textId="32B5B825" w:rsidR="002F5B2F" w:rsidRPr="002F5B2F" w:rsidRDefault="00695DA9" w:rsidP="00695DA9">
      <w:pPr>
        <w:rPr>
          <w:rFonts w:ascii="ＭＳ 明朝" w:eastAsia="ＭＳ 明朝" w:hAnsi="ＭＳ 明朝"/>
        </w:rPr>
      </w:pPr>
      <w:r>
        <w:rPr>
          <w:rFonts w:ascii="ＭＳ ゴシック" w:eastAsia="ＭＳ ゴシック" w:hAnsi="ＭＳ ゴシック"/>
        </w:rPr>
        <w:t>8</w:t>
      </w:r>
      <w:r w:rsidRPr="002F5B2F">
        <w:rPr>
          <w:rFonts w:ascii="ＭＳ ゴシック" w:eastAsia="ＭＳ ゴシック" w:hAnsi="ＭＳ ゴシック"/>
        </w:rPr>
        <w:t>.</w:t>
      </w:r>
      <w:r w:rsidR="00DF22AB">
        <w:rPr>
          <w:rFonts w:ascii="ＭＳ ゴシック" w:eastAsia="ＭＳ ゴシック" w:hAnsi="ＭＳ ゴシック" w:hint="eastAsia"/>
        </w:rPr>
        <w:t>３</w:t>
      </w:r>
      <w:r w:rsidR="00B757CC" w:rsidRPr="00B757CC">
        <w:rPr>
          <w:rFonts w:ascii="ＭＳ 明朝" w:eastAsia="ＭＳ 明朝" w:hAnsi="ＭＳ 明朝" w:hint="eastAsia"/>
        </w:rPr>
        <w:t>文書は、</w:t>
      </w:r>
      <w:r w:rsidRPr="00B34DEE">
        <w:rPr>
          <w:rFonts w:ascii="MS" w:hAnsi="MS" w:hint="eastAsia"/>
        </w:rPr>
        <w:t>防</w:t>
      </w:r>
      <w:r w:rsidRPr="00B34DEE">
        <w:rPr>
          <w:rFonts w:ascii="MS" w:hAnsi="MS"/>
        </w:rPr>
        <w:t>衛体制強化</w:t>
      </w:r>
      <w:r>
        <w:rPr>
          <w:rFonts w:ascii="MS" w:hAnsi="MS" w:hint="eastAsia"/>
        </w:rPr>
        <w:t>に</w:t>
      </w:r>
      <w:r w:rsidRPr="002F5B2F">
        <w:rPr>
          <w:rFonts w:ascii="ＭＳ 明朝" w:eastAsia="ＭＳ 明朝" w:hAnsi="ＭＳ 明朝" w:hint="eastAsia"/>
        </w:rPr>
        <w:t>経済安保法</w:t>
      </w:r>
      <w:r w:rsidR="00B757CC">
        <w:rPr>
          <w:rFonts w:ascii="ＭＳ 明朝" w:eastAsia="ＭＳ 明朝" w:hAnsi="ＭＳ 明朝" w:hint="eastAsia"/>
        </w:rPr>
        <w:t>を</w:t>
      </w:r>
      <w:r w:rsidRPr="002F5B2F">
        <w:rPr>
          <w:rFonts w:ascii="ＭＳ 明朝" w:eastAsia="ＭＳ 明朝" w:hAnsi="ＭＳ 明朝" w:hint="eastAsia"/>
        </w:rPr>
        <w:t>全面的に利用</w:t>
      </w:r>
      <w:r w:rsidR="00B757CC">
        <w:rPr>
          <w:rFonts w:ascii="ＭＳ 明朝" w:eastAsia="ＭＳ 明朝" w:hAnsi="ＭＳ 明朝" w:hint="eastAsia"/>
        </w:rPr>
        <w:t>し、</w:t>
      </w:r>
      <w:r w:rsidR="002F5B2F" w:rsidRPr="00695DA9">
        <w:rPr>
          <w:rFonts w:ascii="ＭＳ 明朝" w:eastAsia="ＭＳ 明朝" w:hAnsi="ＭＳ 明朝" w:hint="eastAsia"/>
        </w:rPr>
        <w:t>「</w:t>
      </w:r>
      <w:r w:rsidR="002F5B2F" w:rsidRPr="002F5B2F">
        <w:rPr>
          <w:rFonts w:ascii="ＭＳ 明朝" w:eastAsia="ＭＳ 明朝" w:hAnsi="ＭＳ 明朝" w:hint="eastAsia"/>
        </w:rPr>
        <w:t>経済安全保障重要技術育成プログラムを含む政府全体の研究開発に関する資金及びその成果の安全保障分野への積極的な活用」、「広くアカデミアを含む最先端の研究者の参画促進」など</w:t>
      </w:r>
      <w:r>
        <w:rPr>
          <w:rFonts w:ascii="ＭＳ 明朝" w:eastAsia="ＭＳ 明朝" w:hAnsi="ＭＳ 明朝" w:hint="eastAsia"/>
        </w:rPr>
        <w:t>を推進するとしている</w:t>
      </w:r>
      <w:r w:rsidR="002F5B2F" w:rsidRPr="002F5B2F">
        <w:rPr>
          <w:rFonts w:ascii="ＭＳ 明朝" w:eastAsia="ＭＳ 明朝" w:hAnsi="ＭＳ 明朝" w:hint="eastAsia"/>
        </w:rPr>
        <w:t>。</w:t>
      </w:r>
      <w:r w:rsidR="00E83C98">
        <w:rPr>
          <w:rFonts w:ascii="ＭＳ 明朝" w:eastAsia="ＭＳ 明朝" w:hAnsi="ＭＳ 明朝" w:hint="eastAsia"/>
        </w:rPr>
        <w:t>政府による日本学術会議への違法な介入も同根であ</w:t>
      </w:r>
      <w:r w:rsidR="00FA3654">
        <w:rPr>
          <w:rFonts w:ascii="ＭＳ 明朝" w:eastAsia="ＭＳ 明朝" w:hAnsi="ＭＳ 明朝" w:hint="eastAsia"/>
        </w:rPr>
        <w:t>り、</w:t>
      </w:r>
      <w:r w:rsidR="002F5B2F" w:rsidRPr="002F5B2F">
        <w:rPr>
          <w:rFonts w:ascii="ＭＳ 明朝" w:eastAsia="ＭＳ 明朝" w:hAnsi="ＭＳ 明朝" w:hint="eastAsia"/>
        </w:rPr>
        <w:t>なかでも、科学・技術、科学者・技術者を軍事技術</w:t>
      </w:r>
      <w:r>
        <w:rPr>
          <w:rFonts w:ascii="ＭＳ 明朝" w:eastAsia="ＭＳ 明朝" w:hAnsi="ＭＳ 明朝" w:hint="eastAsia"/>
        </w:rPr>
        <w:t>の</w:t>
      </w:r>
      <w:r w:rsidR="002F5B2F" w:rsidRPr="002F5B2F">
        <w:rPr>
          <w:rFonts w:ascii="ＭＳ 明朝" w:eastAsia="ＭＳ 明朝" w:hAnsi="ＭＳ 明朝" w:hint="eastAsia"/>
        </w:rPr>
        <w:t>研究</w:t>
      </w:r>
      <w:r>
        <w:rPr>
          <w:rFonts w:ascii="ＭＳ 明朝" w:eastAsia="ＭＳ 明朝" w:hAnsi="ＭＳ 明朝" w:hint="eastAsia"/>
        </w:rPr>
        <w:t>・開発</w:t>
      </w:r>
      <w:r w:rsidR="002F5B2F" w:rsidRPr="002F5B2F">
        <w:rPr>
          <w:rFonts w:ascii="ＭＳ 明朝" w:eastAsia="ＭＳ 明朝" w:hAnsi="ＭＳ 明朝" w:hint="eastAsia"/>
        </w:rPr>
        <w:t>に巻き込むことは、</w:t>
      </w:r>
      <w:r w:rsidR="00E83C98">
        <w:rPr>
          <w:rFonts w:ascii="ＭＳ 明朝" w:eastAsia="ＭＳ 明朝" w:hAnsi="ＭＳ 明朝" w:hint="eastAsia"/>
        </w:rPr>
        <w:t>日本科学者会議に所属する</w:t>
      </w:r>
      <w:r w:rsidR="002F5B2F" w:rsidRPr="002F5B2F">
        <w:rPr>
          <w:rFonts w:ascii="ＭＳ 明朝" w:eastAsia="ＭＳ 明朝" w:hAnsi="ＭＳ 明朝" w:hint="eastAsia"/>
        </w:rPr>
        <w:t>私たち</w:t>
      </w:r>
      <w:r w:rsidR="00E83C98">
        <w:rPr>
          <w:rFonts w:ascii="ＭＳ 明朝" w:eastAsia="ＭＳ 明朝" w:hAnsi="ＭＳ 明朝" w:hint="eastAsia"/>
        </w:rPr>
        <w:t>には</w:t>
      </w:r>
      <w:r w:rsidR="002F5B2F" w:rsidRPr="002F5B2F">
        <w:rPr>
          <w:rFonts w:ascii="ＭＳ 明朝" w:eastAsia="ＭＳ 明朝" w:hAnsi="ＭＳ 明朝" w:hint="eastAsia"/>
        </w:rPr>
        <w:t>決して許せないことである。</w:t>
      </w:r>
      <w:r w:rsidR="00E83C98">
        <w:rPr>
          <w:rFonts w:ascii="ＭＳ 明朝" w:eastAsia="ＭＳ 明朝" w:hAnsi="ＭＳ 明朝" w:hint="eastAsia"/>
        </w:rPr>
        <w:t>科学者・技術者</w:t>
      </w:r>
      <w:r>
        <w:rPr>
          <w:rFonts w:ascii="ＭＳ 明朝" w:eastAsia="ＭＳ 明朝" w:hAnsi="ＭＳ 明朝" w:hint="eastAsia"/>
        </w:rPr>
        <w:t>を動員して</w:t>
      </w:r>
      <w:r w:rsidR="001E2067">
        <w:rPr>
          <w:rFonts w:ascii="ＭＳ 明朝" w:eastAsia="ＭＳ 明朝" w:hAnsi="ＭＳ 明朝" w:hint="eastAsia"/>
        </w:rPr>
        <w:t>軍事技術</w:t>
      </w:r>
      <w:r w:rsidR="002F5B2F" w:rsidRPr="002F5B2F">
        <w:rPr>
          <w:rFonts w:ascii="ＭＳ 明朝" w:eastAsia="ＭＳ 明朝" w:hAnsi="ＭＳ 明朝" w:hint="eastAsia"/>
        </w:rPr>
        <w:t>開発を推進する大軍拡政策は「いつか来た道」への回帰であり</w:t>
      </w:r>
      <w:r>
        <w:rPr>
          <w:rFonts w:ascii="ＭＳ 明朝" w:eastAsia="ＭＳ 明朝" w:hAnsi="ＭＳ 明朝" w:hint="eastAsia"/>
        </w:rPr>
        <w:t>、</w:t>
      </w:r>
      <w:r w:rsidR="001E2067">
        <w:rPr>
          <w:rFonts w:ascii="ＭＳ 明朝" w:eastAsia="ＭＳ 明朝" w:hAnsi="ＭＳ 明朝" w:hint="eastAsia"/>
          <w:color w:val="000000" w:themeColor="text1"/>
        </w:rPr>
        <w:t>許されない</w:t>
      </w:r>
      <w:r w:rsidR="002F5B2F" w:rsidRPr="002F5B2F">
        <w:rPr>
          <w:rFonts w:ascii="ＭＳ 明朝" w:eastAsia="ＭＳ 明朝" w:hAnsi="ＭＳ 明朝" w:hint="eastAsia"/>
        </w:rPr>
        <w:t>。</w:t>
      </w:r>
      <w:r>
        <w:rPr>
          <w:rFonts w:ascii="ＭＳ 明朝" w:eastAsia="ＭＳ 明朝" w:hAnsi="ＭＳ 明朝" w:hint="eastAsia"/>
        </w:rPr>
        <w:t>私たちは、</w:t>
      </w:r>
      <w:r w:rsidR="002F5B2F" w:rsidRPr="002F5B2F">
        <w:rPr>
          <w:rFonts w:ascii="ＭＳ 明朝" w:eastAsia="ＭＳ 明朝" w:hAnsi="ＭＳ 明朝" w:hint="eastAsia"/>
        </w:rPr>
        <w:t>満身の力をこめてこの大軍拡に反対する。</w:t>
      </w:r>
    </w:p>
    <w:p w14:paraId="449763D1" w14:textId="267892AD" w:rsidR="002F5B2F" w:rsidRDefault="002F5B2F" w:rsidP="002F5B2F">
      <w:pPr>
        <w:ind w:firstLineChars="100" w:firstLine="210"/>
        <w:rPr>
          <w:rFonts w:ascii="ＭＳ 明朝" w:eastAsia="ＭＳ 明朝" w:hAnsi="ＭＳ 明朝"/>
        </w:rPr>
      </w:pPr>
    </w:p>
    <w:p w14:paraId="7A9FCF43" w14:textId="77777777" w:rsidR="009314CE" w:rsidRPr="002F5B2F" w:rsidRDefault="009314CE" w:rsidP="002F5B2F">
      <w:pPr>
        <w:ind w:firstLineChars="100" w:firstLine="210"/>
        <w:rPr>
          <w:rFonts w:ascii="ＭＳ 明朝" w:eastAsia="ＭＳ 明朝" w:hAnsi="ＭＳ 明朝"/>
        </w:rPr>
      </w:pPr>
    </w:p>
    <w:p w14:paraId="7EDD2156" w14:textId="1544B45D" w:rsidR="002F5B2F" w:rsidRPr="00695DA9" w:rsidRDefault="00005A18" w:rsidP="00005A18">
      <w:pPr>
        <w:rPr>
          <w:rFonts w:ascii="ＭＳ 明朝" w:eastAsia="ＭＳ 明朝" w:hAnsi="ＭＳ 明朝"/>
        </w:rPr>
      </w:pPr>
      <w:r>
        <w:rPr>
          <w:rFonts w:ascii="ＭＳ 明朝" w:eastAsia="ＭＳ 明朝" w:hAnsi="ＭＳ 明朝" w:hint="eastAsia"/>
        </w:rPr>
        <w:t xml:space="preserve">　</w:t>
      </w:r>
      <w:r w:rsidR="002F5B2F" w:rsidRPr="00695DA9">
        <w:rPr>
          <w:rFonts w:ascii="ＭＳ 明朝" w:eastAsia="ＭＳ 明朝" w:hAnsi="ＭＳ 明朝" w:hint="eastAsia"/>
        </w:rPr>
        <w:t>この３文書の異常な大軍拡計画に反対し、私たちは政府に対して次のことを求める。</w:t>
      </w:r>
    </w:p>
    <w:p w14:paraId="0454ED56" w14:textId="594C5F80" w:rsidR="002F5B2F" w:rsidRPr="00695DA9" w:rsidRDefault="00FB607B" w:rsidP="002F5B2F">
      <w:pPr>
        <w:pStyle w:val="a9"/>
        <w:numPr>
          <w:ilvl w:val="0"/>
          <w:numId w:val="3"/>
        </w:numPr>
        <w:ind w:leftChars="0"/>
        <w:rPr>
          <w:rFonts w:ascii="ＭＳ 明朝" w:eastAsia="ＭＳ 明朝" w:hAnsi="ＭＳ 明朝"/>
        </w:rPr>
      </w:pPr>
      <w:r w:rsidRPr="00FB607B">
        <w:rPr>
          <w:rFonts w:ascii="ＭＳ 明朝" w:eastAsia="ＭＳ 明朝" w:hAnsi="ＭＳ 明朝" w:hint="eastAsia"/>
          <w:color w:val="7030A0"/>
        </w:rPr>
        <w:lastRenderedPageBreak/>
        <w:t>これまで</w:t>
      </w:r>
      <w:r w:rsidR="002F5B2F" w:rsidRPr="00695DA9">
        <w:rPr>
          <w:rFonts w:ascii="ＭＳ 明朝" w:eastAsia="ＭＳ 明朝" w:hAnsi="ＭＳ 明朝" w:hint="eastAsia"/>
        </w:rPr>
        <w:t>の</w:t>
      </w:r>
      <w:r w:rsidR="002F5B2F" w:rsidRPr="00695DA9">
        <w:rPr>
          <w:rFonts w:ascii="ＭＳ 明朝" w:eastAsia="ＭＳ 明朝" w:hAnsi="ＭＳ 明朝"/>
        </w:rPr>
        <w:t>政府解釈を</w:t>
      </w:r>
      <w:r w:rsidR="002F5B2F" w:rsidRPr="00695DA9">
        <w:rPr>
          <w:rFonts w:ascii="ＭＳ 明朝" w:eastAsia="ＭＳ 明朝" w:hAnsi="ＭＳ 明朝" w:hint="eastAsia"/>
        </w:rPr>
        <w:t>くつがえし、</w:t>
      </w:r>
      <w:r w:rsidR="002F5B2F" w:rsidRPr="00695DA9">
        <w:rPr>
          <w:rFonts w:ascii="ＭＳ 明朝" w:eastAsia="ＭＳ 明朝" w:hAnsi="ＭＳ 明朝"/>
        </w:rPr>
        <w:t>明らかに憲法に違反する</w:t>
      </w:r>
      <w:r w:rsidR="002F5B2F" w:rsidRPr="00695DA9">
        <w:rPr>
          <w:rFonts w:ascii="ＭＳ 明朝" w:eastAsia="ＭＳ 明朝" w:hAnsi="ＭＳ 明朝" w:hint="eastAsia"/>
        </w:rPr>
        <w:t>３</w:t>
      </w:r>
      <w:r w:rsidR="002F5B2F" w:rsidRPr="00695DA9">
        <w:rPr>
          <w:rFonts w:ascii="ＭＳ 明朝" w:eastAsia="ＭＳ 明朝" w:hAnsi="ＭＳ 明朝"/>
        </w:rPr>
        <w:t>文書の閣議決定</w:t>
      </w:r>
      <w:r w:rsidR="002F5B2F" w:rsidRPr="00695DA9">
        <w:rPr>
          <w:rFonts w:ascii="ＭＳ 明朝" w:eastAsia="ＭＳ 明朝" w:hAnsi="ＭＳ 明朝" w:hint="eastAsia"/>
        </w:rPr>
        <w:t>を撤回せよ。</w:t>
      </w:r>
    </w:p>
    <w:p w14:paraId="2C8CF573" w14:textId="51D17140" w:rsidR="002F5B2F" w:rsidRPr="00695DA9" w:rsidRDefault="002F5B2F" w:rsidP="002F5B2F">
      <w:pPr>
        <w:pStyle w:val="a9"/>
        <w:numPr>
          <w:ilvl w:val="0"/>
          <w:numId w:val="3"/>
        </w:numPr>
        <w:ind w:leftChars="0"/>
        <w:rPr>
          <w:rFonts w:ascii="ＭＳ 明朝" w:eastAsia="ＭＳ 明朝" w:hAnsi="ＭＳ 明朝"/>
        </w:rPr>
      </w:pPr>
      <w:r w:rsidRPr="00695DA9">
        <w:rPr>
          <w:rFonts w:ascii="ＭＳ 明朝" w:eastAsia="ＭＳ 明朝" w:hAnsi="ＭＳ 明朝"/>
        </w:rPr>
        <w:t>国会の審議を経ず</w:t>
      </w:r>
      <w:r w:rsidR="00BB4D2C" w:rsidRPr="00695DA9">
        <w:rPr>
          <w:rFonts w:ascii="ＭＳ 明朝" w:eastAsia="ＭＳ 明朝" w:hAnsi="ＭＳ 明朝" w:hint="eastAsia"/>
        </w:rPr>
        <w:t>、</w:t>
      </w:r>
      <w:r w:rsidRPr="00695DA9">
        <w:rPr>
          <w:rFonts w:ascii="ＭＳ 明朝" w:eastAsia="ＭＳ 明朝" w:hAnsi="ＭＳ 明朝"/>
        </w:rPr>
        <w:t>政府が専断的に軍事政策を決定する</w:t>
      </w:r>
      <w:r w:rsidR="001E2067">
        <w:rPr>
          <w:rFonts w:ascii="ＭＳ 明朝" w:eastAsia="ＭＳ 明朝" w:hAnsi="ＭＳ 明朝" w:hint="eastAsia"/>
        </w:rPr>
        <w:t>ことは</w:t>
      </w:r>
      <w:r w:rsidR="001E2067">
        <w:rPr>
          <w:rFonts w:ascii="ＭＳ 明朝" w:eastAsia="ＭＳ 明朝" w:hAnsi="ＭＳ 明朝" w:hint="eastAsia"/>
          <w:color w:val="000000" w:themeColor="text1"/>
        </w:rPr>
        <w:t>許されない</w:t>
      </w:r>
      <w:r w:rsidRPr="00695DA9">
        <w:rPr>
          <w:rFonts w:ascii="ＭＳ 明朝" w:eastAsia="ＭＳ 明朝" w:hAnsi="ＭＳ 明朝"/>
        </w:rPr>
        <w:t>。</w:t>
      </w:r>
    </w:p>
    <w:p w14:paraId="36B0FA98" w14:textId="37E7CACB" w:rsidR="002F5B2F" w:rsidRPr="00695DA9" w:rsidRDefault="002F5B2F" w:rsidP="002F5B2F">
      <w:pPr>
        <w:pStyle w:val="a9"/>
        <w:numPr>
          <w:ilvl w:val="0"/>
          <w:numId w:val="3"/>
        </w:numPr>
        <w:ind w:leftChars="0"/>
        <w:rPr>
          <w:rFonts w:ascii="ＭＳ 明朝" w:eastAsia="ＭＳ 明朝" w:hAnsi="ＭＳ 明朝"/>
        </w:rPr>
      </w:pPr>
      <w:r w:rsidRPr="00695DA9">
        <w:rPr>
          <w:rFonts w:ascii="ＭＳ 明朝" w:eastAsia="ＭＳ 明朝" w:hAnsi="ＭＳ 明朝" w:hint="eastAsia"/>
        </w:rPr>
        <w:t>増税、復興特別所得税の「活用」、建設国債の発行は</w:t>
      </w:r>
      <w:r w:rsidR="001E2067">
        <w:rPr>
          <w:rFonts w:ascii="ＭＳ 明朝" w:eastAsia="ＭＳ 明朝" w:hAnsi="ＭＳ 明朝" w:hint="eastAsia"/>
          <w:color w:val="000000" w:themeColor="text1"/>
        </w:rPr>
        <w:t>許されない</w:t>
      </w:r>
      <w:r w:rsidRPr="00695DA9">
        <w:rPr>
          <w:rFonts w:ascii="ＭＳ 明朝" w:eastAsia="ＭＳ 明朝" w:hAnsi="ＭＳ 明朝" w:hint="eastAsia"/>
        </w:rPr>
        <w:t>。</w:t>
      </w:r>
    </w:p>
    <w:p w14:paraId="3E8A6D70" w14:textId="5FDF2411" w:rsidR="002F5B2F" w:rsidRPr="009314CE" w:rsidRDefault="002F5B2F" w:rsidP="002F5B2F">
      <w:pPr>
        <w:pStyle w:val="a9"/>
        <w:numPr>
          <w:ilvl w:val="0"/>
          <w:numId w:val="3"/>
        </w:numPr>
        <w:ind w:leftChars="0"/>
        <w:rPr>
          <w:rFonts w:ascii="ＭＳ 明朝" w:eastAsia="ＭＳ 明朝" w:hAnsi="ＭＳ 明朝"/>
        </w:rPr>
      </w:pPr>
      <w:r w:rsidRPr="00695DA9">
        <w:rPr>
          <w:rFonts w:ascii="ＭＳ 明朝" w:eastAsia="ＭＳ 明朝" w:hAnsi="ＭＳ 明朝" w:hint="eastAsia"/>
        </w:rPr>
        <w:t>戦争を招く道に必ず陥る</w:t>
      </w:r>
      <w:bookmarkStart w:id="1" w:name="_Hlk121871135"/>
      <w:r w:rsidRPr="00695DA9">
        <w:rPr>
          <w:rFonts w:ascii="ＭＳ 明朝" w:eastAsia="ＭＳ 明朝" w:hAnsi="ＭＳ 明朝"/>
        </w:rPr>
        <w:t>軍事への国力の総動員は</w:t>
      </w:r>
      <w:bookmarkEnd w:id="1"/>
      <w:r w:rsidRPr="00695DA9">
        <w:rPr>
          <w:rFonts w:ascii="ＭＳ 明朝" w:eastAsia="ＭＳ 明朝" w:hAnsi="ＭＳ 明朝" w:hint="eastAsia"/>
        </w:rPr>
        <w:t>認められない。</w:t>
      </w:r>
      <w:r w:rsidR="009314CE" w:rsidRPr="00695DA9">
        <w:rPr>
          <w:rFonts w:ascii="ＭＳ 明朝" w:eastAsia="ＭＳ 明朝" w:hAnsi="ＭＳ 明朝" w:hint="eastAsia"/>
        </w:rPr>
        <w:t>公共インフラ、サプライチェーン</w:t>
      </w:r>
      <w:r w:rsidR="009314CE">
        <w:rPr>
          <w:rFonts w:ascii="ＭＳ 明朝" w:eastAsia="ＭＳ 明朝" w:hAnsi="ＭＳ 明朝" w:hint="eastAsia"/>
        </w:rPr>
        <w:t>等</w:t>
      </w:r>
      <w:r w:rsidR="009314CE" w:rsidRPr="00695DA9">
        <w:rPr>
          <w:rFonts w:ascii="ＭＳ 明朝" w:eastAsia="ＭＳ 明朝" w:hAnsi="ＭＳ 明朝" w:hint="eastAsia"/>
        </w:rPr>
        <w:t>への国家権力の介入、土地規制法の全面運用、海空域や電波の規制、自治体の動員など</w:t>
      </w:r>
      <w:r w:rsidR="009314CE">
        <w:rPr>
          <w:rFonts w:ascii="ＭＳ 明朝" w:eastAsia="ＭＳ 明朝" w:hAnsi="ＭＳ 明朝" w:hint="eastAsia"/>
        </w:rPr>
        <w:t>を</w:t>
      </w:r>
      <w:r w:rsidR="009314CE" w:rsidRPr="00695DA9">
        <w:rPr>
          <w:rFonts w:ascii="ＭＳ 明朝" w:eastAsia="ＭＳ 明朝" w:hAnsi="ＭＳ 明朝" w:hint="eastAsia"/>
        </w:rPr>
        <w:t>撤回せよ。</w:t>
      </w:r>
    </w:p>
    <w:p w14:paraId="5F9541D2" w14:textId="3DFDB057" w:rsidR="002F5B2F" w:rsidRPr="00B32018" w:rsidRDefault="002F5B2F" w:rsidP="002F5B2F">
      <w:pPr>
        <w:pStyle w:val="a9"/>
        <w:numPr>
          <w:ilvl w:val="0"/>
          <w:numId w:val="3"/>
        </w:numPr>
        <w:ind w:leftChars="0"/>
        <w:rPr>
          <w:rFonts w:ascii="ＭＳ 明朝" w:eastAsia="ＭＳ 明朝" w:hAnsi="ＭＳ 明朝"/>
        </w:rPr>
      </w:pPr>
      <w:r w:rsidRPr="00695DA9">
        <w:rPr>
          <w:rFonts w:ascii="ＭＳ 明朝" w:eastAsia="ＭＳ 明朝" w:hAnsi="ＭＳ 明朝" w:hint="eastAsia"/>
        </w:rPr>
        <w:t>琉球列島の基地建設・部隊強化、海上保安庁などと自衛隊の「連携」は、むしろ戦争の導火線と</w:t>
      </w:r>
      <w:r w:rsidRPr="00B32018">
        <w:rPr>
          <w:rFonts w:ascii="ＭＳ 明朝" w:eastAsia="ＭＳ 明朝" w:hAnsi="ＭＳ 明朝" w:hint="eastAsia"/>
        </w:rPr>
        <w:t>なる危険性が極めて高く、直ちに</w:t>
      </w:r>
      <w:r w:rsidR="00474BDA" w:rsidRPr="008904AA">
        <w:rPr>
          <w:rFonts w:ascii="ＭＳ 明朝" w:eastAsia="ＭＳ 明朝" w:hAnsi="ＭＳ 明朝" w:hint="eastAsia"/>
        </w:rPr>
        <w:t>これを</w:t>
      </w:r>
      <w:r w:rsidRPr="00B32018">
        <w:rPr>
          <w:rFonts w:ascii="ＭＳ 明朝" w:eastAsia="ＭＳ 明朝" w:hAnsi="ＭＳ 明朝" w:hint="eastAsia"/>
        </w:rPr>
        <w:t>中止</w:t>
      </w:r>
      <w:r w:rsidR="009314CE" w:rsidRPr="00B32018">
        <w:rPr>
          <w:rFonts w:ascii="ＭＳ 明朝" w:eastAsia="ＭＳ 明朝" w:hAnsi="ＭＳ 明朝" w:hint="eastAsia"/>
        </w:rPr>
        <w:t>せよ</w:t>
      </w:r>
      <w:r w:rsidRPr="00B32018">
        <w:rPr>
          <w:rFonts w:ascii="ＭＳ 明朝" w:eastAsia="ＭＳ 明朝" w:hAnsi="ＭＳ 明朝" w:hint="eastAsia"/>
        </w:rPr>
        <w:t>。</w:t>
      </w:r>
    </w:p>
    <w:p w14:paraId="4AC6B3AF" w14:textId="5785F176" w:rsidR="002F5B2F" w:rsidRPr="00695DA9" w:rsidRDefault="002F5B2F" w:rsidP="002F5B2F">
      <w:pPr>
        <w:pStyle w:val="a9"/>
        <w:numPr>
          <w:ilvl w:val="0"/>
          <w:numId w:val="3"/>
        </w:numPr>
        <w:ind w:leftChars="0"/>
        <w:rPr>
          <w:rFonts w:ascii="ＭＳ 明朝" w:eastAsia="ＭＳ 明朝" w:hAnsi="ＭＳ 明朝"/>
        </w:rPr>
      </w:pPr>
      <w:r w:rsidRPr="00695DA9">
        <w:rPr>
          <w:rFonts w:ascii="ＭＳ 明朝" w:eastAsia="ＭＳ 明朝" w:hAnsi="ＭＳ 明朝" w:hint="eastAsia"/>
        </w:rPr>
        <w:t>経済安保法をも</w:t>
      </w:r>
      <w:r w:rsidR="009314CE">
        <w:rPr>
          <w:rFonts w:ascii="ＭＳ 明朝" w:eastAsia="ＭＳ 明朝" w:hAnsi="ＭＳ 明朝" w:hint="eastAsia"/>
        </w:rPr>
        <w:t>使って</w:t>
      </w:r>
      <w:r w:rsidRPr="00695DA9">
        <w:rPr>
          <w:rFonts w:ascii="ＭＳ 明朝" w:eastAsia="ＭＳ 明朝" w:hAnsi="ＭＳ 明朝" w:hint="eastAsia"/>
        </w:rPr>
        <w:t>、科学・技術、科学者・技術者を軍事技術研究に巻き込むことは、絶対に認められる</w:t>
      </w:r>
      <w:r w:rsidR="00474BDA" w:rsidRPr="0069292A">
        <w:rPr>
          <w:rFonts w:ascii="ＭＳ 明朝" w:eastAsia="ＭＳ 明朝" w:hAnsi="ＭＳ 明朝" w:hint="eastAsia"/>
        </w:rPr>
        <w:t>も</w:t>
      </w:r>
      <w:r w:rsidRPr="00474BDA">
        <w:rPr>
          <w:rFonts w:ascii="ＭＳ 明朝" w:eastAsia="ＭＳ 明朝" w:hAnsi="ＭＳ 明朝" w:hint="eastAsia"/>
          <w:color w:val="000000" w:themeColor="text1"/>
        </w:rPr>
        <w:t>の</w:t>
      </w:r>
      <w:r w:rsidRPr="00695DA9">
        <w:rPr>
          <w:rFonts w:ascii="ＭＳ 明朝" w:eastAsia="ＭＳ 明朝" w:hAnsi="ＭＳ 明朝" w:hint="eastAsia"/>
        </w:rPr>
        <w:t>ではない。直ちに</w:t>
      </w:r>
      <w:r w:rsidR="00474BDA" w:rsidRPr="008904AA">
        <w:rPr>
          <w:rFonts w:ascii="ＭＳ 明朝" w:eastAsia="ＭＳ 明朝" w:hAnsi="ＭＳ 明朝" w:hint="eastAsia"/>
        </w:rPr>
        <w:t>これを</w:t>
      </w:r>
      <w:r w:rsidRPr="00695DA9">
        <w:rPr>
          <w:rFonts w:ascii="ＭＳ 明朝" w:eastAsia="ＭＳ 明朝" w:hAnsi="ＭＳ 明朝" w:hint="eastAsia"/>
        </w:rPr>
        <w:t>中止せよ。</w:t>
      </w:r>
    </w:p>
    <w:p w14:paraId="43E82E58" w14:textId="77777777" w:rsidR="002F5B2F" w:rsidRPr="002F5B2F" w:rsidRDefault="002F5B2F" w:rsidP="002F5B2F">
      <w:pPr>
        <w:ind w:firstLineChars="100" w:firstLine="210"/>
        <w:rPr>
          <w:rFonts w:ascii="ＭＳ 明朝" w:eastAsia="ＭＳ 明朝" w:hAnsi="ＭＳ 明朝"/>
        </w:rPr>
      </w:pPr>
    </w:p>
    <w:p w14:paraId="3D46C3C8" w14:textId="3E29FC9F" w:rsidR="002F5B2F" w:rsidRPr="00F22BBF" w:rsidRDefault="00005A18" w:rsidP="00005A18">
      <w:pPr>
        <w:rPr>
          <w:rFonts w:ascii="ＭＳ 明朝" w:eastAsia="ＭＳ 明朝" w:hAnsi="ＭＳ 明朝"/>
          <w:color w:val="7030A0"/>
        </w:rPr>
      </w:pPr>
      <w:r>
        <w:rPr>
          <w:rFonts w:ascii="ＭＳ 明朝" w:eastAsia="ＭＳ 明朝" w:hAnsi="ＭＳ 明朝" w:hint="eastAsia"/>
        </w:rPr>
        <w:t xml:space="preserve">　</w:t>
      </w:r>
      <w:r w:rsidR="00DF22AB">
        <w:rPr>
          <w:rFonts w:ascii="ＭＳ 明朝" w:eastAsia="ＭＳ 明朝" w:hAnsi="ＭＳ 明朝" w:hint="eastAsia"/>
        </w:rPr>
        <w:t>３</w:t>
      </w:r>
      <w:r w:rsidR="002F5B2F" w:rsidRPr="002F5B2F">
        <w:rPr>
          <w:rFonts w:ascii="ＭＳ 明朝" w:eastAsia="ＭＳ 明朝" w:hAnsi="ＭＳ 明朝" w:hint="eastAsia"/>
        </w:rPr>
        <w:t>文書の政策を進めれば、</w:t>
      </w:r>
      <w:r w:rsidR="009314CE" w:rsidRPr="002F5B2F">
        <w:rPr>
          <w:rFonts w:ascii="ＭＳ 明朝" w:eastAsia="ＭＳ 明朝" w:hAnsi="ＭＳ 明朝" w:hint="eastAsia"/>
        </w:rPr>
        <w:t>国際協調主義による外交努力を捨て</w:t>
      </w:r>
      <w:r w:rsidR="009314CE">
        <w:rPr>
          <w:rFonts w:ascii="ＭＳ 明朝" w:eastAsia="ＭＳ 明朝" w:hAnsi="ＭＳ 明朝" w:hint="eastAsia"/>
        </w:rPr>
        <w:t>て、</w:t>
      </w:r>
      <w:r w:rsidR="002F5B2F" w:rsidRPr="002F5B2F">
        <w:rPr>
          <w:rFonts w:ascii="ＭＳ 明朝" w:eastAsia="ＭＳ 明朝" w:hAnsi="ＭＳ 明朝" w:hint="eastAsia"/>
        </w:rPr>
        <w:t>大軍拡</w:t>
      </w:r>
      <w:r w:rsidR="009314CE">
        <w:rPr>
          <w:rFonts w:ascii="ＭＳ 明朝" w:eastAsia="ＭＳ 明朝" w:hAnsi="ＭＳ 明朝" w:hint="eastAsia"/>
        </w:rPr>
        <w:t>と憲法9条の否定</w:t>
      </w:r>
      <w:r w:rsidR="002F5B2F" w:rsidRPr="002F5B2F">
        <w:rPr>
          <w:rFonts w:ascii="ＭＳ 明朝" w:eastAsia="ＭＳ 明朝" w:hAnsi="ＭＳ 明朝" w:hint="eastAsia"/>
        </w:rPr>
        <w:t>により近隣諸国に脅威を与え、</w:t>
      </w:r>
      <w:r w:rsidR="009314CE">
        <w:rPr>
          <w:rFonts w:ascii="ＭＳ 明朝" w:eastAsia="ＭＳ 明朝" w:hAnsi="ＭＳ 明朝" w:hint="eastAsia"/>
        </w:rPr>
        <w:t>軍事的緊張を極端に高めることは</w:t>
      </w:r>
      <w:r w:rsidR="002F5B2F" w:rsidRPr="002F5B2F">
        <w:rPr>
          <w:rFonts w:ascii="ＭＳ 明朝" w:eastAsia="ＭＳ 明朝" w:hAnsi="ＭＳ 明朝" w:hint="eastAsia"/>
        </w:rPr>
        <w:t>明らかである。</w:t>
      </w:r>
      <w:r w:rsidR="00FB607B" w:rsidRPr="0069292A">
        <w:rPr>
          <w:rFonts w:ascii="ＭＳ 明朝" w:eastAsia="ＭＳ 明朝" w:hAnsi="ＭＳ 明朝" w:hint="eastAsia"/>
        </w:rPr>
        <w:t>日本の安全保障政策は、わが国の歴史から謙虚に学び、日本国憲法の精神を実直に活かす外交をあくまでも基調にすべきである。</w:t>
      </w:r>
      <w:r w:rsidR="00F22BBF" w:rsidRPr="00B32018">
        <w:rPr>
          <w:rFonts w:ascii="ＭＳ 明朝" w:eastAsia="ＭＳ 明朝" w:hAnsi="ＭＳ 明朝" w:hint="eastAsia"/>
        </w:rPr>
        <w:t>ところが、岸田文雄首相は、</w:t>
      </w:r>
      <w:r w:rsidR="00DF22AB">
        <w:rPr>
          <w:rFonts w:ascii="ＭＳ 明朝" w:eastAsia="ＭＳ 明朝" w:hAnsi="ＭＳ 明朝" w:hint="eastAsia"/>
        </w:rPr>
        <w:t>３</w:t>
      </w:r>
      <w:r w:rsidR="00F22BBF" w:rsidRPr="00B32018">
        <w:rPr>
          <w:rFonts w:ascii="ＭＳ 明朝" w:eastAsia="ＭＳ 明朝" w:hAnsi="ＭＳ 明朝" w:hint="eastAsia"/>
        </w:rPr>
        <w:t>文書を国会にも</w:t>
      </w:r>
      <w:r w:rsidR="001E2067">
        <w:rPr>
          <w:rFonts w:ascii="ＭＳ 明朝" w:eastAsia="ＭＳ 明朝" w:hAnsi="ＭＳ 明朝" w:hint="eastAsia"/>
        </w:rPr>
        <w:t>諮らぬ</w:t>
      </w:r>
      <w:r w:rsidR="00F22BBF" w:rsidRPr="00B32018">
        <w:rPr>
          <w:rFonts w:ascii="ＭＳ 明朝" w:eastAsia="ＭＳ 明朝" w:hAnsi="ＭＳ 明朝" w:hint="eastAsia"/>
        </w:rPr>
        <w:t>まま、</w:t>
      </w:r>
      <w:r w:rsidR="00F22BBF" w:rsidRPr="00B32018">
        <w:rPr>
          <w:rFonts w:ascii="ＭＳ 明朝" w:eastAsia="ＭＳ 明朝" w:hAnsi="ＭＳ 明朝"/>
        </w:rPr>
        <w:t>1月13日</w:t>
      </w:r>
      <w:r w:rsidR="00F22BBF" w:rsidRPr="00B32018">
        <w:rPr>
          <w:rFonts w:ascii="ＭＳ 明朝" w:eastAsia="ＭＳ 明朝" w:hAnsi="ＭＳ 明朝" w:hint="eastAsia"/>
        </w:rPr>
        <w:t>、バイデン米国大統領と会談して</w:t>
      </w:r>
      <w:r w:rsidR="00DF22AB">
        <w:rPr>
          <w:rFonts w:ascii="ＭＳ 明朝" w:eastAsia="ＭＳ 明朝" w:hAnsi="ＭＳ 明朝" w:hint="eastAsia"/>
        </w:rPr>
        <w:t>３</w:t>
      </w:r>
      <w:r w:rsidR="00F22BBF" w:rsidRPr="00B32018">
        <w:rPr>
          <w:rFonts w:ascii="ＭＳ 明朝" w:eastAsia="ＭＳ 明朝" w:hAnsi="ＭＳ 明朝" w:hint="eastAsia"/>
        </w:rPr>
        <w:t>文書について報告し、「日本の反撃能力及びその他の能力の開発及び効果的な運用について協力の強化」等について明記した共同声明を発表した。「</w:t>
      </w:r>
      <w:r w:rsidR="00FB607B" w:rsidRPr="00B32018">
        <w:rPr>
          <w:rFonts w:ascii="ＭＳ 明朝" w:eastAsia="ＭＳ 明朝" w:hAnsi="ＭＳ 明朝" w:hint="eastAsia"/>
        </w:rPr>
        <w:t>外圧</w:t>
      </w:r>
      <w:r w:rsidR="00F22BBF" w:rsidRPr="00B32018">
        <w:rPr>
          <w:rFonts w:ascii="ＭＳ 明朝" w:eastAsia="ＭＳ 明朝" w:hAnsi="ＭＳ 明朝" w:hint="eastAsia"/>
        </w:rPr>
        <w:t>」「対米約束」</w:t>
      </w:r>
      <w:r w:rsidR="00FB607B" w:rsidRPr="00B32018">
        <w:rPr>
          <w:rFonts w:ascii="ＭＳ 明朝" w:eastAsia="ＭＳ 明朝" w:hAnsi="ＭＳ 明朝" w:hint="eastAsia"/>
        </w:rPr>
        <w:t>を理由</w:t>
      </w:r>
      <w:r w:rsidR="00F22BBF" w:rsidRPr="00B32018">
        <w:rPr>
          <w:rFonts w:ascii="ＭＳ 明朝" w:eastAsia="ＭＳ 明朝" w:hAnsi="ＭＳ 明朝" w:hint="eastAsia"/>
        </w:rPr>
        <w:t>として、</w:t>
      </w:r>
      <w:r w:rsidR="00FB607B" w:rsidRPr="00B32018">
        <w:rPr>
          <w:rFonts w:ascii="ＭＳ 明朝" w:eastAsia="ＭＳ 明朝" w:hAnsi="ＭＳ 明朝" w:hint="eastAsia"/>
        </w:rPr>
        <w:t>改憲</w:t>
      </w:r>
      <w:r w:rsidR="00F22BBF" w:rsidRPr="00B32018">
        <w:rPr>
          <w:rFonts w:ascii="ＭＳ 明朝" w:eastAsia="ＭＳ 明朝" w:hAnsi="ＭＳ 明朝" w:hint="eastAsia"/>
        </w:rPr>
        <w:t>にも等しい基本政策の変更を行うこと</w:t>
      </w:r>
      <w:r w:rsidR="00FB607B" w:rsidRPr="00B32018">
        <w:rPr>
          <w:rFonts w:ascii="ＭＳ 明朝" w:eastAsia="ＭＳ 明朝" w:hAnsi="ＭＳ 明朝" w:hint="eastAsia"/>
        </w:rPr>
        <w:t>は、</w:t>
      </w:r>
      <w:r w:rsidR="00F22BBF" w:rsidRPr="00B32018">
        <w:rPr>
          <w:rFonts w:ascii="ＭＳ 明朝" w:eastAsia="ＭＳ 明朝" w:hAnsi="ＭＳ 明朝" w:hint="eastAsia"/>
        </w:rPr>
        <w:t>いやしくも</w:t>
      </w:r>
      <w:r w:rsidR="00FB607B" w:rsidRPr="00B32018">
        <w:rPr>
          <w:rFonts w:ascii="ＭＳ 明朝" w:eastAsia="ＭＳ 明朝" w:hAnsi="ＭＳ 明朝" w:hint="eastAsia"/>
        </w:rPr>
        <w:t>法治国家の政府</w:t>
      </w:r>
      <w:r w:rsidR="00F22BBF" w:rsidRPr="00B32018">
        <w:rPr>
          <w:rFonts w:ascii="ＭＳ 明朝" w:eastAsia="ＭＳ 明朝" w:hAnsi="ＭＳ 明朝" w:hint="eastAsia"/>
        </w:rPr>
        <w:t>であれば</w:t>
      </w:r>
      <w:r w:rsidR="00FB607B" w:rsidRPr="0069292A">
        <w:rPr>
          <w:rFonts w:ascii="ＭＳ 明朝" w:eastAsia="ＭＳ 明朝" w:hAnsi="ＭＳ 明朝" w:hint="eastAsia"/>
        </w:rPr>
        <w:t>厳に慎むべきことであ</w:t>
      </w:r>
      <w:r w:rsidR="00BE2935" w:rsidRPr="0069292A">
        <w:rPr>
          <w:rFonts w:ascii="ＭＳ 明朝" w:eastAsia="ＭＳ 明朝" w:hAnsi="ＭＳ 明朝" w:hint="eastAsia"/>
        </w:rPr>
        <w:t>り、容認できない</w:t>
      </w:r>
      <w:r w:rsidR="00FB607B" w:rsidRPr="0069292A">
        <w:rPr>
          <w:rFonts w:ascii="ＭＳ 明朝" w:eastAsia="ＭＳ 明朝" w:hAnsi="ＭＳ 明朝" w:hint="eastAsia"/>
        </w:rPr>
        <w:t>。</w:t>
      </w:r>
      <w:r w:rsidR="002F5B2F" w:rsidRPr="002F5B2F">
        <w:rPr>
          <w:rFonts w:ascii="ＭＳ 明朝" w:eastAsia="ＭＳ 明朝" w:hAnsi="ＭＳ 明朝" w:hint="eastAsia"/>
        </w:rPr>
        <w:t>今こそ、平和主義、国際協調主義による外交手段に手を尽くして、平和を守り創造してゆくことこそが</w:t>
      </w:r>
      <w:r w:rsidR="009314CE">
        <w:rPr>
          <w:rFonts w:ascii="ＭＳ 明朝" w:eastAsia="ＭＳ 明朝" w:hAnsi="ＭＳ 明朝" w:hint="eastAsia"/>
        </w:rPr>
        <w:t>有効である</w:t>
      </w:r>
      <w:r w:rsidR="002F5B2F" w:rsidRPr="002F5B2F">
        <w:rPr>
          <w:rFonts w:ascii="ＭＳ 明朝" w:eastAsia="ＭＳ 明朝" w:hAnsi="ＭＳ 明朝" w:hint="eastAsia"/>
        </w:rPr>
        <w:t>ことを指摘する。</w:t>
      </w:r>
    </w:p>
    <w:p w14:paraId="5ED19304" w14:textId="28676E9C" w:rsidR="002F5B2F" w:rsidRPr="002F5B2F" w:rsidRDefault="00005A18" w:rsidP="00152FF0">
      <w:pPr>
        <w:rPr>
          <w:rFonts w:ascii="ＭＳ 明朝" w:eastAsia="ＭＳ 明朝" w:hAnsi="ＭＳ 明朝"/>
        </w:rPr>
      </w:pPr>
      <w:r>
        <w:rPr>
          <w:rFonts w:ascii="ＭＳ 明朝" w:eastAsia="ＭＳ 明朝" w:hAnsi="ＭＳ 明朝" w:hint="eastAsia"/>
        </w:rPr>
        <w:t xml:space="preserve">　</w:t>
      </w:r>
      <w:r w:rsidR="002F5B2F" w:rsidRPr="002F5B2F">
        <w:rPr>
          <w:rFonts w:ascii="ＭＳ 明朝" w:eastAsia="ＭＳ 明朝" w:hAnsi="ＭＳ 明朝" w:hint="eastAsia"/>
        </w:rPr>
        <w:t>私たちは、こ</w:t>
      </w:r>
      <w:r w:rsidR="009314CE">
        <w:rPr>
          <w:rFonts w:ascii="ＭＳ 明朝" w:eastAsia="ＭＳ 明朝" w:hAnsi="ＭＳ 明朝" w:hint="eastAsia"/>
        </w:rPr>
        <w:t>こ</w:t>
      </w:r>
      <w:r w:rsidR="002F5B2F" w:rsidRPr="002F5B2F">
        <w:rPr>
          <w:rFonts w:ascii="ＭＳ 明朝" w:eastAsia="ＭＳ 明朝" w:hAnsi="ＭＳ 明朝" w:hint="eastAsia"/>
        </w:rPr>
        <w:t>に、大軍拡</w:t>
      </w:r>
      <w:r w:rsidR="002B4988">
        <w:rPr>
          <w:rFonts w:ascii="ＭＳ 明朝" w:eastAsia="ＭＳ 明朝" w:hAnsi="ＭＳ 明朝" w:hint="eastAsia"/>
        </w:rPr>
        <w:t>・</w:t>
      </w:r>
      <w:r w:rsidR="002F5B2F" w:rsidRPr="002F5B2F">
        <w:rPr>
          <w:rFonts w:ascii="ＭＳ 明朝" w:eastAsia="ＭＳ 明朝" w:hAnsi="ＭＳ 明朝" w:hint="eastAsia"/>
        </w:rPr>
        <w:t>敵基地攻撃</w:t>
      </w:r>
      <w:r w:rsidR="002B4988">
        <w:rPr>
          <w:rFonts w:ascii="ＭＳ 明朝" w:eastAsia="ＭＳ 明朝" w:hAnsi="ＭＳ 明朝" w:hint="eastAsia"/>
        </w:rPr>
        <w:t>能力獲得をやめさせる</w:t>
      </w:r>
      <w:r w:rsidR="002F5B2F" w:rsidRPr="002F5B2F">
        <w:rPr>
          <w:rFonts w:ascii="ＭＳ 明朝" w:eastAsia="ＭＳ 明朝" w:hAnsi="ＭＳ 明朝" w:hint="eastAsia"/>
        </w:rPr>
        <w:t>大運動を呼びかける。とりわけ、私たちは、科学の軍事動員、軍学共同が</w:t>
      </w:r>
      <w:r w:rsidR="009314CE">
        <w:rPr>
          <w:rFonts w:ascii="ＭＳ 明朝" w:eastAsia="ＭＳ 明朝" w:hAnsi="ＭＳ 明朝" w:hint="eastAsia"/>
        </w:rPr>
        <w:t>一気に</w:t>
      </w:r>
      <w:r w:rsidR="002F5B2F" w:rsidRPr="002F5B2F">
        <w:rPr>
          <w:rFonts w:ascii="ＭＳ 明朝" w:eastAsia="ＭＳ 明朝" w:hAnsi="ＭＳ 明朝" w:hint="eastAsia"/>
        </w:rPr>
        <w:t>拡大することに強い危機感を持ち、</w:t>
      </w:r>
      <w:r w:rsidR="00152FF0" w:rsidRPr="00152FF0">
        <w:rPr>
          <w:rFonts w:ascii="ＭＳ 明朝" w:eastAsia="ＭＳ 明朝" w:hAnsi="ＭＳ 明朝" w:hint="eastAsia"/>
        </w:rPr>
        <w:t>平和か戦争かの岐路にあり、広く平和を愛する各層・各分野の市民・団体と連帯し、</w:t>
      </w:r>
      <w:r w:rsidR="002F5B2F" w:rsidRPr="002F5B2F">
        <w:rPr>
          <w:rFonts w:ascii="ＭＳ 明朝" w:eastAsia="ＭＳ 明朝" w:hAnsi="ＭＳ 明朝" w:hint="eastAsia"/>
        </w:rPr>
        <w:t>全国の研究者、大学人</w:t>
      </w:r>
      <w:r w:rsidR="009314CE">
        <w:rPr>
          <w:rFonts w:ascii="ＭＳ 明朝" w:eastAsia="ＭＳ 明朝" w:hAnsi="ＭＳ 明朝" w:hint="eastAsia"/>
        </w:rPr>
        <w:t>に共同の行動を呼びかける</w:t>
      </w:r>
      <w:r w:rsidR="002F5B2F" w:rsidRPr="002F5B2F">
        <w:rPr>
          <w:rFonts w:ascii="ＭＳ 明朝" w:eastAsia="ＭＳ 明朝" w:hAnsi="ＭＳ 明朝" w:hint="eastAsia"/>
        </w:rPr>
        <w:t>。</w:t>
      </w:r>
    </w:p>
    <w:p w14:paraId="581719A5" w14:textId="0D05FBAD" w:rsidR="002F5B2F" w:rsidRPr="009314CE" w:rsidRDefault="002F5B2F" w:rsidP="009314CE">
      <w:pPr>
        <w:pStyle w:val="aa"/>
        <w:rPr>
          <w:rFonts w:ascii="ＭＳ 明朝" w:eastAsia="ＭＳ 明朝" w:hAnsi="ＭＳ 明朝"/>
        </w:rPr>
      </w:pPr>
      <w:r w:rsidRPr="002F5B2F">
        <w:rPr>
          <w:rFonts w:ascii="ＭＳ 明朝" w:eastAsia="ＭＳ 明朝" w:hAnsi="ＭＳ 明朝" w:hint="eastAsia"/>
        </w:rPr>
        <w:t>以上</w:t>
      </w:r>
    </w:p>
    <w:sectPr w:rsidR="002F5B2F" w:rsidRPr="009314CE" w:rsidSect="001E128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85B8" w14:textId="77777777" w:rsidR="0019159C" w:rsidRDefault="0019159C" w:rsidP="0086314F">
      <w:r>
        <w:separator/>
      </w:r>
    </w:p>
  </w:endnote>
  <w:endnote w:type="continuationSeparator" w:id="0">
    <w:p w14:paraId="37D72150" w14:textId="77777777" w:rsidR="0019159C" w:rsidRDefault="0019159C" w:rsidP="0086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4207"/>
      <w:docPartObj>
        <w:docPartGallery w:val="Page Numbers (Bottom of Page)"/>
        <w:docPartUnique/>
      </w:docPartObj>
    </w:sdtPr>
    <w:sdtContent>
      <w:p w14:paraId="76B28A3E" w14:textId="73A9FB03" w:rsidR="00C5429C" w:rsidRDefault="00C5429C">
        <w:pPr>
          <w:pStyle w:val="a5"/>
          <w:jc w:val="center"/>
        </w:pPr>
        <w:r>
          <w:fldChar w:fldCharType="begin"/>
        </w:r>
        <w:r>
          <w:instrText>PAGE   \* MERGEFORMAT</w:instrText>
        </w:r>
        <w:r>
          <w:fldChar w:fldCharType="separate"/>
        </w:r>
        <w:r>
          <w:rPr>
            <w:lang w:val="ja-JP"/>
          </w:rPr>
          <w:t>2</w:t>
        </w:r>
        <w:r>
          <w:fldChar w:fldCharType="end"/>
        </w:r>
      </w:p>
    </w:sdtContent>
  </w:sdt>
  <w:p w14:paraId="31D0345D" w14:textId="77777777" w:rsidR="00C5429C" w:rsidRDefault="00C542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DEEF" w14:textId="77777777" w:rsidR="0019159C" w:rsidRDefault="0019159C" w:rsidP="0086314F">
      <w:r>
        <w:separator/>
      </w:r>
    </w:p>
  </w:footnote>
  <w:footnote w:type="continuationSeparator" w:id="0">
    <w:p w14:paraId="05F1AA1F" w14:textId="77777777" w:rsidR="0019159C" w:rsidRDefault="0019159C" w:rsidP="00863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D4D"/>
    <w:multiLevelType w:val="hybridMultilevel"/>
    <w:tmpl w:val="0250112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D3F1714"/>
    <w:multiLevelType w:val="hybridMultilevel"/>
    <w:tmpl w:val="829C24AC"/>
    <w:lvl w:ilvl="0" w:tplc="2DD0CD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AD4752"/>
    <w:multiLevelType w:val="hybridMultilevel"/>
    <w:tmpl w:val="39781D90"/>
    <w:lvl w:ilvl="0" w:tplc="98988894">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145397182">
    <w:abstractNumId w:val="2"/>
  </w:num>
  <w:num w:numId="2" w16cid:durableId="1998991276">
    <w:abstractNumId w:val="0"/>
  </w:num>
  <w:num w:numId="3" w16cid:durableId="1475681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D3"/>
    <w:rsid w:val="00001E11"/>
    <w:rsid w:val="00005A18"/>
    <w:rsid w:val="00026AA9"/>
    <w:rsid w:val="00034DED"/>
    <w:rsid w:val="00040B2C"/>
    <w:rsid w:val="00051F38"/>
    <w:rsid w:val="0005694F"/>
    <w:rsid w:val="00062C26"/>
    <w:rsid w:val="000679CD"/>
    <w:rsid w:val="000708E5"/>
    <w:rsid w:val="00070DBC"/>
    <w:rsid w:val="00072532"/>
    <w:rsid w:val="00076469"/>
    <w:rsid w:val="0008520B"/>
    <w:rsid w:val="00091C65"/>
    <w:rsid w:val="000A1E88"/>
    <w:rsid w:val="000A5FAA"/>
    <w:rsid w:val="000B0D19"/>
    <w:rsid w:val="000C21A3"/>
    <w:rsid w:val="000C4D2B"/>
    <w:rsid w:val="000C76A7"/>
    <w:rsid w:val="000D4230"/>
    <w:rsid w:val="000E3264"/>
    <w:rsid w:val="00117543"/>
    <w:rsid w:val="00126033"/>
    <w:rsid w:val="00126D80"/>
    <w:rsid w:val="00150075"/>
    <w:rsid w:val="00151F83"/>
    <w:rsid w:val="00152FF0"/>
    <w:rsid w:val="00154360"/>
    <w:rsid w:val="001554CD"/>
    <w:rsid w:val="00157D33"/>
    <w:rsid w:val="00165967"/>
    <w:rsid w:val="00176629"/>
    <w:rsid w:val="0018335C"/>
    <w:rsid w:val="001851E2"/>
    <w:rsid w:val="0019159C"/>
    <w:rsid w:val="001A306E"/>
    <w:rsid w:val="001C42C5"/>
    <w:rsid w:val="001E1282"/>
    <w:rsid w:val="001E2067"/>
    <w:rsid w:val="001F57DC"/>
    <w:rsid w:val="001F6F1A"/>
    <w:rsid w:val="001F7C34"/>
    <w:rsid w:val="00200A42"/>
    <w:rsid w:val="0021093A"/>
    <w:rsid w:val="002128DB"/>
    <w:rsid w:val="002135CB"/>
    <w:rsid w:val="0021598F"/>
    <w:rsid w:val="00221404"/>
    <w:rsid w:val="00226F89"/>
    <w:rsid w:val="002273AC"/>
    <w:rsid w:val="00235673"/>
    <w:rsid w:val="00237534"/>
    <w:rsid w:val="00245F17"/>
    <w:rsid w:val="002612CE"/>
    <w:rsid w:val="00263112"/>
    <w:rsid w:val="0028140A"/>
    <w:rsid w:val="00281FEC"/>
    <w:rsid w:val="00291795"/>
    <w:rsid w:val="002975BE"/>
    <w:rsid w:val="002B34D9"/>
    <w:rsid w:val="002B4988"/>
    <w:rsid w:val="002C04D0"/>
    <w:rsid w:val="002D025B"/>
    <w:rsid w:val="002D06BB"/>
    <w:rsid w:val="002D566E"/>
    <w:rsid w:val="002D636E"/>
    <w:rsid w:val="002F0F93"/>
    <w:rsid w:val="002F5B2F"/>
    <w:rsid w:val="00317709"/>
    <w:rsid w:val="00317BB7"/>
    <w:rsid w:val="00340C1A"/>
    <w:rsid w:val="003524D0"/>
    <w:rsid w:val="003601A4"/>
    <w:rsid w:val="00361036"/>
    <w:rsid w:val="00364A05"/>
    <w:rsid w:val="003778EB"/>
    <w:rsid w:val="0038091F"/>
    <w:rsid w:val="003809CE"/>
    <w:rsid w:val="00392C2E"/>
    <w:rsid w:val="00393411"/>
    <w:rsid w:val="00393A1C"/>
    <w:rsid w:val="00395105"/>
    <w:rsid w:val="003A18F1"/>
    <w:rsid w:val="003A1A7A"/>
    <w:rsid w:val="003A3F89"/>
    <w:rsid w:val="003B1CE0"/>
    <w:rsid w:val="003B642A"/>
    <w:rsid w:val="003C44BD"/>
    <w:rsid w:val="003C7E8A"/>
    <w:rsid w:val="003D20FA"/>
    <w:rsid w:val="003D2BA4"/>
    <w:rsid w:val="003D35BF"/>
    <w:rsid w:val="003D7183"/>
    <w:rsid w:val="003E7F09"/>
    <w:rsid w:val="003F768C"/>
    <w:rsid w:val="004055AA"/>
    <w:rsid w:val="00407BE0"/>
    <w:rsid w:val="00421200"/>
    <w:rsid w:val="00433BA7"/>
    <w:rsid w:val="0044174B"/>
    <w:rsid w:val="00443132"/>
    <w:rsid w:val="00443DE6"/>
    <w:rsid w:val="00450B8D"/>
    <w:rsid w:val="00467F39"/>
    <w:rsid w:val="004710A2"/>
    <w:rsid w:val="00474BDA"/>
    <w:rsid w:val="0047541B"/>
    <w:rsid w:val="00475F73"/>
    <w:rsid w:val="004A76B0"/>
    <w:rsid w:val="004C42E5"/>
    <w:rsid w:val="004E7451"/>
    <w:rsid w:val="004E7BCA"/>
    <w:rsid w:val="004F08F8"/>
    <w:rsid w:val="004F6919"/>
    <w:rsid w:val="004F7768"/>
    <w:rsid w:val="00510825"/>
    <w:rsid w:val="00512735"/>
    <w:rsid w:val="00512A8B"/>
    <w:rsid w:val="005139BB"/>
    <w:rsid w:val="005315D6"/>
    <w:rsid w:val="00543016"/>
    <w:rsid w:val="0055107D"/>
    <w:rsid w:val="00573A8E"/>
    <w:rsid w:val="005742BB"/>
    <w:rsid w:val="00575092"/>
    <w:rsid w:val="005A48B9"/>
    <w:rsid w:val="005B07B8"/>
    <w:rsid w:val="005B1DD0"/>
    <w:rsid w:val="005B3920"/>
    <w:rsid w:val="005C11F4"/>
    <w:rsid w:val="005D5B6A"/>
    <w:rsid w:val="005D6301"/>
    <w:rsid w:val="005E08CA"/>
    <w:rsid w:val="005E0E74"/>
    <w:rsid w:val="005E523E"/>
    <w:rsid w:val="005E535D"/>
    <w:rsid w:val="005F3032"/>
    <w:rsid w:val="005F360C"/>
    <w:rsid w:val="006063DB"/>
    <w:rsid w:val="00620D79"/>
    <w:rsid w:val="00620DA2"/>
    <w:rsid w:val="00621953"/>
    <w:rsid w:val="0063080B"/>
    <w:rsid w:val="00635F4E"/>
    <w:rsid w:val="006546EF"/>
    <w:rsid w:val="00655958"/>
    <w:rsid w:val="00657F6C"/>
    <w:rsid w:val="00661628"/>
    <w:rsid w:val="00662200"/>
    <w:rsid w:val="00662683"/>
    <w:rsid w:val="00666BD3"/>
    <w:rsid w:val="00667E65"/>
    <w:rsid w:val="00686A3C"/>
    <w:rsid w:val="0069292A"/>
    <w:rsid w:val="00695DA9"/>
    <w:rsid w:val="006C52DB"/>
    <w:rsid w:val="006C5BE6"/>
    <w:rsid w:val="006D0BD2"/>
    <w:rsid w:val="006D510D"/>
    <w:rsid w:val="006F7855"/>
    <w:rsid w:val="00712F03"/>
    <w:rsid w:val="007133D9"/>
    <w:rsid w:val="00723FAC"/>
    <w:rsid w:val="00734623"/>
    <w:rsid w:val="00735679"/>
    <w:rsid w:val="007465DA"/>
    <w:rsid w:val="00751446"/>
    <w:rsid w:val="00752194"/>
    <w:rsid w:val="00753007"/>
    <w:rsid w:val="00755190"/>
    <w:rsid w:val="00765AA5"/>
    <w:rsid w:val="00776CE4"/>
    <w:rsid w:val="00776E17"/>
    <w:rsid w:val="00776E2B"/>
    <w:rsid w:val="00780386"/>
    <w:rsid w:val="007821F9"/>
    <w:rsid w:val="007935D9"/>
    <w:rsid w:val="007B74C6"/>
    <w:rsid w:val="007C5C5F"/>
    <w:rsid w:val="007C6853"/>
    <w:rsid w:val="007D426B"/>
    <w:rsid w:val="007E5E86"/>
    <w:rsid w:val="00812FF0"/>
    <w:rsid w:val="008133AC"/>
    <w:rsid w:val="00820853"/>
    <w:rsid w:val="008214F8"/>
    <w:rsid w:val="00822C94"/>
    <w:rsid w:val="0083144A"/>
    <w:rsid w:val="00835384"/>
    <w:rsid w:val="0083789A"/>
    <w:rsid w:val="00850322"/>
    <w:rsid w:val="00851482"/>
    <w:rsid w:val="00861ADD"/>
    <w:rsid w:val="0086314F"/>
    <w:rsid w:val="008904AA"/>
    <w:rsid w:val="008922AF"/>
    <w:rsid w:val="008B0AD7"/>
    <w:rsid w:val="008B6454"/>
    <w:rsid w:val="008C24E2"/>
    <w:rsid w:val="008C565B"/>
    <w:rsid w:val="008C61D8"/>
    <w:rsid w:val="008C69C0"/>
    <w:rsid w:val="008D1E07"/>
    <w:rsid w:val="008D74EE"/>
    <w:rsid w:val="008E598A"/>
    <w:rsid w:val="008F72D5"/>
    <w:rsid w:val="00902E09"/>
    <w:rsid w:val="00906EE3"/>
    <w:rsid w:val="00910A21"/>
    <w:rsid w:val="009115D5"/>
    <w:rsid w:val="00913AA5"/>
    <w:rsid w:val="0092175A"/>
    <w:rsid w:val="00926D66"/>
    <w:rsid w:val="009314CE"/>
    <w:rsid w:val="00932849"/>
    <w:rsid w:val="009331E4"/>
    <w:rsid w:val="009417D6"/>
    <w:rsid w:val="00943EB0"/>
    <w:rsid w:val="00944621"/>
    <w:rsid w:val="00944D7C"/>
    <w:rsid w:val="009469F5"/>
    <w:rsid w:val="00957CE9"/>
    <w:rsid w:val="00957EFC"/>
    <w:rsid w:val="00957F6F"/>
    <w:rsid w:val="009623F4"/>
    <w:rsid w:val="00964DCF"/>
    <w:rsid w:val="00965C62"/>
    <w:rsid w:val="00974968"/>
    <w:rsid w:val="00975EE0"/>
    <w:rsid w:val="00976F56"/>
    <w:rsid w:val="00987F35"/>
    <w:rsid w:val="00995177"/>
    <w:rsid w:val="009C635D"/>
    <w:rsid w:val="009D0353"/>
    <w:rsid w:val="009D0475"/>
    <w:rsid w:val="009D65D0"/>
    <w:rsid w:val="009E4AD1"/>
    <w:rsid w:val="009E519A"/>
    <w:rsid w:val="00A04108"/>
    <w:rsid w:val="00A0491A"/>
    <w:rsid w:val="00A04D3D"/>
    <w:rsid w:val="00A06DD0"/>
    <w:rsid w:val="00A17AA1"/>
    <w:rsid w:val="00A231BC"/>
    <w:rsid w:val="00A5021F"/>
    <w:rsid w:val="00A52B12"/>
    <w:rsid w:val="00A60DCC"/>
    <w:rsid w:val="00A63EE4"/>
    <w:rsid w:val="00A667A4"/>
    <w:rsid w:val="00A7184B"/>
    <w:rsid w:val="00A7761A"/>
    <w:rsid w:val="00A83A2E"/>
    <w:rsid w:val="00A86105"/>
    <w:rsid w:val="00A874E5"/>
    <w:rsid w:val="00A93D05"/>
    <w:rsid w:val="00A95195"/>
    <w:rsid w:val="00A97D94"/>
    <w:rsid w:val="00AA4D17"/>
    <w:rsid w:val="00AB28CE"/>
    <w:rsid w:val="00AB3E86"/>
    <w:rsid w:val="00AC17B3"/>
    <w:rsid w:val="00AD336D"/>
    <w:rsid w:val="00AD42FF"/>
    <w:rsid w:val="00AE4F7B"/>
    <w:rsid w:val="00B01807"/>
    <w:rsid w:val="00B019EA"/>
    <w:rsid w:val="00B02274"/>
    <w:rsid w:val="00B04465"/>
    <w:rsid w:val="00B06913"/>
    <w:rsid w:val="00B13CB0"/>
    <w:rsid w:val="00B32018"/>
    <w:rsid w:val="00B334D5"/>
    <w:rsid w:val="00B34DEE"/>
    <w:rsid w:val="00B45E57"/>
    <w:rsid w:val="00B477CC"/>
    <w:rsid w:val="00B47C12"/>
    <w:rsid w:val="00B564AB"/>
    <w:rsid w:val="00B65B7C"/>
    <w:rsid w:val="00B72A3F"/>
    <w:rsid w:val="00B757CC"/>
    <w:rsid w:val="00B83F25"/>
    <w:rsid w:val="00B85395"/>
    <w:rsid w:val="00B933FF"/>
    <w:rsid w:val="00B94A4F"/>
    <w:rsid w:val="00BA4115"/>
    <w:rsid w:val="00BA5CEE"/>
    <w:rsid w:val="00BA757A"/>
    <w:rsid w:val="00BB4D2C"/>
    <w:rsid w:val="00BE081E"/>
    <w:rsid w:val="00BE2935"/>
    <w:rsid w:val="00BE6807"/>
    <w:rsid w:val="00BF4716"/>
    <w:rsid w:val="00C16A26"/>
    <w:rsid w:val="00C2133B"/>
    <w:rsid w:val="00C434E2"/>
    <w:rsid w:val="00C45C83"/>
    <w:rsid w:val="00C53F9B"/>
    <w:rsid w:val="00C5429C"/>
    <w:rsid w:val="00C56EBB"/>
    <w:rsid w:val="00C83D93"/>
    <w:rsid w:val="00C85F33"/>
    <w:rsid w:val="00CA0EA7"/>
    <w:rsid w:val="00CB214E"/>
    <w:rsid w:val="00CB21A8"/>
    <w:rsid w:val="00CB2362"/>
    <w:rsid w:val="00CB6B4F"/>
    <w:rsid w:val="00CC5CF0"/>
    <w:rsid w:val="00CD5641"/>
    <w:rsid w:val="00CE3FC1"/>
    <w:rsid w:val="00CE52DB"/>
    <w:rsid w:val="00CE5FE4"/>
    <w:rsid w:val="00CF3C97"/>
    <w:rsid w:val="00CF3F87"/>
    <w:rsid w:val="00D00C9C"/>
    <w:rsid w:val="00D12435"/>
    <w:rsid w:val="00D13D36"/>
    <w:rsid w:val="00D164BC"/>
    <w:rsid w:val="00D24755"/>
    <w:rsid w:val="00D27352"/>
    <w:rsid w:val="00D32DEB"/>
    <w:rsid w:val="00D35D98"/>
    <w:rsid w:val="00D37093"/>
    <w:rsid w:val="00D426BB"/>
    <w:rsid w:val="00D64089"/>
    <w:rsid w:val="00D70A55"/>
    <w:rsid w:val="00D81EFF"/>
    <w:rsid w:val="00D94CD5"/>
    <w:rsid w:val="00DA370D"/>
    <w:rsid w:val="00DB028C"/>
    <w:rsid w:val="00DB5C42"/>
    <w:rsid w:val="00DC391C"/>
    <w:rsid w:val="00DC7411"/>
    <w:rsid w:val="00DE05DF"/>
    <w:rsid w:val="00DE06B5"/>
    <w:rsid w:val="00DE217A"/>
    <w:rsid w:val="00DF03C1"/>
    <w:rsid w:val="00DF0B17"/>
    <w:rsid w:val="00DF22AB"/>
    <w:rsid w:val="00E10734"/>
    <w:rsid w:val="00E146B0"/>
    <w:rsid w:val="00E1723B"/>
    <w:rsid w:val="00E2056A"/>
    <w:rsid w:val="00E26820"/>
    <w:rsid w:val="00E45E51"/>
    <w:rsid w:val="00E62E81"/>
    <w:rsid w:val="00E6343E"/>
    <w:rsid w:val="00E647D5"/>
    <w:rsid w:val="00E72BB9"/>
    <w:rsid w:val="00E83BC6"/>
    <w:rsid w:val="00E83C98"/>
    <w:rsid w:val="00E86DD3"/>
    <w:rsid w:val="00E91BE2"/>
    <w:rsid w:val="00E96C25"/>
    <w:rsid w:val="00EA4F06"/>
    <w:rsid w:val="00EB326A"/>
    <w:rsid w:val="00EB57B1"/>
    <w:rsid w:val="00EC24E6"/>
    <w:rsid w:val="00ED1212"/>
    <w:rsid w:val="00ED7C78"/>
    <w:rsid w:val="00EE4372"/>
    <w:rsid w:val="00EF26D7"/>
    <w:rsid w:val="00F03E6A"/>
    <w:rsid w:val="00F0673D"/>
    <w:rsid w:val="00F11E7A"/>
    <w:rsid w:val="00F12F7F"/>
    <w:rsid w:val="00F22BBF"/>
    <w:rsid w:val="00F22D89"/>
    <w:rsid w:val="00F32D83"/>
    <w:rsid w:val="00F35889"/>
    <w:rsid w:val="00F52DAD"/>
    <w:rsid w:val="00F52DBA"/>
    <w:rsid w:val="00F60AA6"/>
    <w:rsid w:val="00F723A6"/>
    <w:rsid w:val="00F9437E"/>
    <w:rsid w:val="00F977F7"/>
    <w:rsid w:val="00FA2F3A"/>
    <w:rsid w:val="00FA3654"/>
    <w:rsid w:val="00FA59AC"/>
    <w:rsid w:val="00FB607B"/>
    <w:rsid w:val="00FE052D"/>
    <w:rsid w:val="00FE46B3"/>
    <w:rsid w:val="00FF1B9D"/>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134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7184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14F"/>
    <w:pPr>
      <w:tabs>
        <w:tab w:val="center" w:pos="4252"/>
        <w:tab w:val="right" w:pos="8504"/>
      </w:tabs>
      <w:snapToGrid w:val="0"/>
    </w:pPr>
  </w:style>
  <w:style w:type="character" w:customStyle="1" w:styleId="a4">
    <w:name w:val="ヘッダー (文字)"/>
    <w:basedOn w:val="a0"/>
    <w:link w:val="a3"/>
    <w:uiPriority w:val="99"/>
    <w:rsid w:val="0086314F"/>
  </w:style>
  <w:style w:type="paragraph" w:styleId="a5">
    <w:name w:val="footer"/>
    <w:basedOn w:val="a"/>
    <w:link w:val="a6"/>
    <w:uiPriority w:val="99"/>
    <w:unhideWhenUsed/>
    <w:rsid w:val="0086314F"/>
    <w:pPr>
      <w:tabs>
        <w:tab w:val="center" w:pos="4252"/>
        <w:tab w:val="right" w:pos="8504"/>
      </w:tabs>
      <w:snapToGrid w:val="0"/>
    </w:pPr>
  </w:style>
  <w:style w:type="character" w:customStyle="1" w:styleId="a6">
    <w:name w:val="フッター (文字)"/>
    <w:basedOn w:val="a0"/>
    <w:link w:val="a5"/>
    <w:uiPriority w:val="99"/>
    <w:rsid w:val="0086314F"/>
  </w:style>
  <w:style w:type="paragraph" w:styleId="a7">
    <w:name w:val="Date"/>
    <w:basedOn w:val="a"/>
    <w:next w:val="a"/>
    <w:link w:val="a8"/>
    <w:uiPriority w:val="99"/>
    <w:semiHidden/>
    <w:unhideWhenUsed/>
    <w:rsid w:val="002F0F93"/>
  </w:style>
  <w:style w:type="character" w:customStyle="1" w:styleId="a8">
    <w:name w:val="日付 (文字)"/>
    <w:basedOn w:val="a0"/>
    <w:link w:val="a7"/>
    <w:uiPriority w:val="99"/>
    <w:semiHidden/>
    <w:rsid w:val="002F0F93"/>
  </w:style>
  <w:style w:type="paragraph" w:styleId="a9">
    <w:name w:val="List Paragraph"/>
    <w:basedOn w:val="a"/>
    <w:uiPriority w:val="34"/>
    <w:qFormat/>
    <w:rsid w:val="00512735"/>
    <w:pPr>
      <w:ind w:leftChars="400" w:left="840"/>
    </w:pPr>
  </w:style>
  <w:style w:type="paragraph" w:styleId="aa">
    <w:name w:val="Closing"/>
    <w:basedOn w:val="a"/>
    <w:link w:val="ab"/>
    <w:uiPriority w:val="99"/>
    <w:unhideWhenUsed/>
    <w:rsid w:val="001E1282"/>
    <w:pPr>
      <w:jc w:val="right"/>
    </w:pPr>
  </w:style>
  <w:style w:type="character" w:customStyle="1" w:styleId="ab">
    <w:name w:val="結語 (文字)"/>
    <w:basedOn w:val="a0"/>
    <w:link w:val="aa"/>
    <w:uiPriority w:val="99"/>
    <w:rsid w:val="001E1282"/>
  </w:style>
  <w:style w:type="paragraph" w:styleId="ac">
    <w:name w:val="No Spacing"/>
    <w:uiPriority w:val="1"/>
    <w:qFormat/>
    <w:rsid w:val="009331E4"/>
    <w:pPr>
      <w:widowControl w:val="0"/>
      <w:jc w:val="both"/>
    </w:pPr>
  </w:style>
  <w:style w:type="paragraph" w:styleId="Web">
    <w:name w:val="Normal (Web)"/>
    <w:basedOn w:val="a"/>
    <w:uiPriority w:val="99"/>
    <w:semiHidden/>
    <w:unhideWhenUsed/>
    <w:rsid w:val="00987F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A7184B"/>
    <w:rPr>
      <w:rFonts w:asciiTheme="majorHAnsi" w:eastAsiaTheme="majorEastAsia" w:hAnsiTheme="majorHAnsi" w:cstheme="majorBidi"/>
    </w:rPr>
  </w:style>
  <w:style w:type="paragraph" w:styleId="ad">
    <w:name w:val="Revision"/>
    <w:hidden/>
    <w:uiPriority w:val="99"/>
    <w:semiHidden/>
    <w:rsid w:val="0006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5283">
      <w:bodyDiv w:val="1"/>
      <w:marLeft w:val="0"/>
      <w:marRight w:val="0"/>
      <w:marTop w:val="0"/>
      <w:marBottom w:val="0"/>
      <w:divBdr>
        <w:top w:val="none" w:sz="0" w:space="0" w:color="auto"/>
        <w:left w:val="none" w:sz="0" w:space="0" w:color="auto"/>
        <w:bottom w:val="none" w:sz="0" w:space="0" w:color="auto"/>
        <w:right w:val="none" w:sz="0" w:space="0" w:color="auto"/>
      </w:divBdr>
      <w:divsChild>
        <w:div w:id="1554777195">
          <w:marLeft w:val="0"/>
          <w:marRight w:val="0"/>
          <w:marTop w:val="0"/>
          <w:marBottom w:val="0"/>
          <w:divBdr>
            <w:top w:val="none" w:sz="0" w:space="0" w:color="auto"/>
            <w:left w:val="none" w:sz="0" w:space="0" w:color="auto"/>
            <w:bottom w:val="none" w:sz="0" w:space="0" w:color="auto"/>
            <w:right w:val="none" w:sz="0" w:space="0" w:color="auto"/>
          </w:divBdr>
          <w:divsChild>
            <w:div w:id="1847018997">
              <w:marLeft w:val="0"/>
              <w:marRight w:val="0"/>
              <w:marTop w:val="0"/>
              <w:marBottom w:val="0"/>
              <w:divBdr>
                <w:top w:val="none" w:sz="0" w:space="0" w:color="auto"/>
                <w:left w:val="none" w:sz="0" w:space="0" w:color="auto"/>
                <w:bottom w:val="none" w:sz="0" w:space="0" w:color="auto"/>
                <w:right w:val="none" w:sz="0" w:space="0" w:color="auto"/>
              </w:divBdr>
              <w:divsChild>
                <w:div w:id="8199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1555">
      <w:bodyDiv w:val="1"/>
      <w:marLeft w:val="0"/>
      <w:marRight w:val="0"/>
      <w:marTop w:val="0"/>
      <w:marBottom w:val="0"/>
      <w:divBdr>
        <w:top w:val="none" w:sz="0" w:space="0" w:color="auto"/>
        <w:left w:val="none" w:sz="0" w:space="0" w:color="auto"/>
        <w:bottom w:val="none" w:sz="0" w:space="0" w:color="auto"/>
        <w:right w:val="none" w:sz="0" w:space="0" w:color="auto"/>
      </w:divBdr>
      <w:divsChild>
        <w:div w:id="261573320">
          <w:marLeft w:val="0"/>
          <w:marRight w:val="0"/>
          <w:marTop w:val="0"/>
          <w:marBottom w:val="0"/>
          <w:divBdr>
            <w:top w:val="none" w:sz="0" w:space="0" w:color="auto"/>
            <w:left w:val="none" w:sz="0" w:space="0" w:color="auto"/>
            <w:bottom w:val="none" w:sz="0" w:space="0" w:color="auto"/>
            <w:right w:val="none" w:sz="0" w:space="0" w:color="auto"/>
          </w:divBdr>
          <w:divsChild>
            <w:div w:id="1032653074">
              <w:marLeft w:val="0"/>
              <w:marRight w:val="0"/>
              <w:marTop w:val="0"/>
              <w:marBottom w:val="0"/>
              <w:divBdr>
                <w:top w:val="none" w:sz="0" w:space="0" w:color="auto"/>
                <w:left w:val="none" w:sz="0" w:space="0" w:color="auto"/>
                <w:bottom w:val="none" w:sz="0" w:space="0" w:color="auto"/>
                <w:right w:val="none" w:sz="0" w:space="0" w:color="auto"/>
              </w:divBdr>
              <w:divsChild>
                <w:div w:id="15642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7670">
      <w:bodyDiv w:val="1"/>
      <w:marLeft w:val="0"/>
      <w:marRight w:val="0"/>
      <w:marTop w:val="0"/>
      <w:marBottom w:val="0"/>
      <w:divBdr>
        <w:top w:val="none" w:sz="0" w:space="0" w:color="auto"/>
        <w:left w:val="none" w:sz="0" w:space="0" w:color="auto"/>
        <w:bottom w:val="none" w:sz="0" w:space="0" w:color="auto"/>
        <w:right w:val="none" w:sz="0" w:space="0" w:color="auto"/>
      </w:divBdr>
      <w:divsChild>
        <w:div w:id="1778601453">
          <w:marLeft w:val="0"/>
          <w:marRight w:val="0"/>
          <w:marTop w:val="0"/>
          <w:marBottom w:val="0"/>
          <w:divBdr>
            <w:top w:val="none" w:sz="0" w:space="0" w:color="auto"/>
            <w:left w:val="none" w:sz="0" w:space="0" w:color="auto"/>
            <w:bottom w:val="none" w:sz="0" w:space="0" w:color="auto"/>
            <w:right w:val="none" w:sz="0" w:space="0" w:color="auto"/>
          </w:divBdr>
          <w:divsChild>
            <w:div w:id="354504702">
              <w:marLeft w:val="0"/>
              <w:marRight w:val="0"/>
              <w:marTop w:val="0"/>
              <w:marBottom w:val="0"/>
              <w:divBdr>
                <w:top w:val="none" w:sz="0" w:space="0" w:color="auto"/>
                <w:left w:val="none" w:sz="0" w:space="0" w:color="auto"/>
                <w:bottom w:val="none" w:sz="0" w:space="0" w:color="auto"/>
                <w:right w:val="none" w:sz="0" w:space="0" w:color="auto"/>
              </w:divBdr>
              <w:divsChild>
                <w:div w:id="19889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84358">
      <w:bodyDiv w:val="1"/>
      <w:marLeft w:val="0"/>
      <w:marRight w:val="0"/>
      <w:marTop w:val="0"/>
      <w:marBottom w:val="0"/>
      <w:divBdr>
        <w:top w:val="none" w:sz="0" w:space="0" w:color="auto"/>
        <w:left w:val="none" w:sz="0" w:space="0" w:color="auto"/>
        <w:bottom w:val="none" w:sz="0" w:space="0" w:color="auto"/>
        <w:right w:val="none" w:sz="0" w:space="0" w:color="auto"/>
      </w:divBdr>
    </w:div>
    <w:div w:id="503788872">
      <w:bodyDiv w:val="1"/>
      <w:marLeft w:val="0"/>
      <w:marRight w:val="0"/>
      <w:marTop w:val="0"/>
      <w:marBottom w:val="0"/>
      <w:divBdr>
        <w:top w:val="none" w:sz="0" w:space="0" w:color="auto"/>
        <w:left w:val="none" w:sz="0" w:space="0" w:color="auto"/>
        <w:bottom w:val="none" w:sz="0" w:space="0" w:color="auto"/>
        <w:right w:val="none" w:sz="0" w:space="0" w:color="auto"/>
      </w:divBdr>
    </w:div>
    <w:div w:id="654532546">
      <w:bodyDiv w:val="1"/>
      <w:marLeft w:val="0"/>
      <w:marRight w:val="0"/>
      <w:marTop w:val="0"/>
      <w:marBottom w:val="0"/>
      <w:divBdr>
        <w:top w:val="none" w:sz="0" w:space="0" w:color="auto"/>
        <w:left w:val="none" w:sz="0" w:space="0" w:color="auto"/>
        <w:bottom w:val="none" w:sz="0" w:space="0" w:color="auto"/>
        <w:right w:val="none" w:sz="0" w:space="0" w:color="auto"/>
      </w:divBdr>
      <w:divsChild>
        <w:div w:id="390156635">
          <w:marLeft w:val="0"/>
          <w:marRight w:val="0"/>
          <w:marTop w:val="0"/>
          <w:marBottom w:val="0"/>
          <w:divBdr>
            <w:top w:val="none" w:sz="0" w:space="0" w:color="auto"/>
            <w:left w:val="none" w:sz="0" w:space="0" w:color="auto"/>
            <w:bottom w:val="none" w:sz="0" w:space="0" w:color="auto"/>
            <w:right w:val="none" w:sz="0" w:space="0" w:color="auto"/>
          </w:divBdr>
          <w:divsChild>
            <w:div w:id="934822974">
              <w:marLeft w:val="0"/>
              <w:marRight w:val="0"/>
              <w:marTop w:val="0"/>
              <w:marBottom w:val="0"/>
              <w:divBdr>
                <w:top w:val="none" w:sz="0" w:space="0" w:color="auto"/>
                <w:left w:val="none" w:sz="0" w:space="0" w:color="auto"/>
                <w:bottom w:val="none" w:sz="0" w:space="0" w:color="auto"/>
                <w:right w:val="none" w:sz="0" w:space="0" w:color="auto"/>
              </w:divBdr>
              <w:divsChild>
                <w:div w:id="3107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0292">
      <w:bodyDiv w:val="1"/>
      <w:marLeft w:val="0"/>
      <w:marRight w:val="0"/>
      <w:marTop w:val="0"/>
      <w:marBottom w:val="0"/>
      <w:divBdr>
        <w:top w:val="none" w:sz="0" w:space="0" w:color="auto"/>
        <w:left w:val="none" w:sz="0" w:space="0" w:color="auto"/>
        <w:bottom w:val="none" w:sz="0" w:space="0" w:color="auto"/>
        <w:right w:val="none" w:sz="0" w:space="0" w:color="auto"/>
      </w:divBdr>
    </w:div>
    <w:div w:id="818035772">
      <w:bodyDiv w:val="1"/>
      <w:marLeft w:val="0"/>
      <w:marRight w:val="0"/>
      <w:marTop w:val="0"/>
      <w:marBottom w:val="0"/>
      <w:divBdr>
        <w:top w:val="none" w:sz="0" w:space="0" w:color="auto"/>
        <w:left w:val="none" w:sz="0" w:space="0" w:color="auto"/>
        <w:bottom w:val="none" w:sz="0" w:space="0" w:color="auto"/>
        <w:right w:val="none" w:sz="0" w:space="0" w:color="auto"/>
      </w:divBdr>
      <w:divsChild>
        <w:div w:id="775058765">
          <w:marLeft w:val="0"/>
          <w:marRight w:val="0"/>
          <w:marTop w:val="0"/>
          <w:marBottom w:val="0"/>
          <w:divBdr>
            <w:top w:val="none" w:sz="0" w:space="0" w:color="auto"/>
            <w:left w:val="none" w:sz="0" w:space="0" w:color="auto"/>
            <w:bottom w:val="none" w:sz="0" w:space="0" w:color="auto"/>
            <w:right w:val="none" w:sz="0" w:space="0" w:color="auto"/>
          </w:divBdr>
          <w:divsChild>
            <w:div w:id="283973421">
              <w:marLeft w:val="0"/>
              <w:marRight w:val="0"/>
              <w:marTop w:val="0"/>
              <w:marBottom w:val="0"/>
              <w:divBdr>
                <w:top w:val="none" w:sz="0" w:space="0" w:color="auto"/>
                <w:left w:val="none" w:sz="0" w:space="0" w:color="auto"/>
                <w:bottom w:val="none" w:sz="0" w:space="0" w:color="auto"/>
                <w:right w:val="none" w:sz="0" w:space="0" w:color="auto"/>
              </w:divBdr>
              <w:divsChild>
                <w:div w:id="1858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4549">
      <w:bodyDiv w:val="1"/>
      <w:marLeft w:val="0"/>
      <w:marRight w:val="0"/>
      <w:marTop w:val="0"/>
      <w:marBottom w:val="0"/>
      <w:divBdr>
        <w:top w:val="none" w:sz="0" w:space="0" w:color="auto"/>
        <w:left w:val="none" w:sz="0" w:space="0" w:color="auto"/>
        <w:bottom w:val="none" w:sz="0" w:space="0" w:color="auto"/>
        <w:right w:val="none" w:sz="0" w:space="0" w:color="auto"/>
      </w:divBdr>
    </w:div>
    <w:div w:id="838932651">
      <w:bodyDiv w:val="1"/>
      <w:marLeft w:val="0"/>
      <w:marRight w:val="0"/>
      <w:marTop w:val="0"/>
      <w:marBottom w:val="0"/>
      <w:divBdr>
        <w:top w:val="none" w:sz="0" w:space="0" w:color="auto"/>
        <w:left w:val="none" w:sz="0" w:space="0" w:color="auto"/>
        <w:bottom w:val="none" w:sz="0" w:space="0" w:color="auto"/>
        <w:right w:val="none" w:sz="0" w:space="0" w:color="auto"/>
      </w:divBdr>
    </w:div>
    <w:div w:id="890071049">
      <w:bodyDiv w:val="1"/>
      <w:marLeft w:val="0"/>
      <w:marRight w:val="0"/>
      <w:marTop w:val="0"/>
      <w:marBottom w:val="0"/>
      <w:divBdr>
        <w:top w:val="none" w:sz="0" w:space="0" w:color="auto"/>
        <w:left w:val="none" w:sz="0" w:space="0" w:color="auto"/>
        <w:bottom w:val="none" w:sz="0" w:space="0" w:color="auto"/>
        <w:right w:val="none" w:sz="0" w:space="0" w:color="auto"/>
      </w:divBdr>
      <w:divsChild>
        <w:div w:id="1422333471">
          <w:marLeft w:val="0"/>
          <w:marRight w:val="0"/>
          <w:marTop w:val="0"/>
          <w:marBottom w:val="0"/>
          <w:divBdr>
            <w:top w:val="none" w:sz="0" w:space="0" w:color="auto"/>
            <w:left w:val="none" w:sz="0" w:space="0" w:color="auto"/>
            <w:bottom w:val="none" w:sz="0" w:space="0" w:color="auto"/>
            <w:right w:val="none" w:sz="0" w:space="0" w:color="auto"/>
          </w:divBdr>
          <w:divsChild>
            <w:div w:id="1056707220">
              <w:marLeft w:val="0"/>
              <w:marRight w:val="0"/>
              <w:marTop w:val="0"/>
              <w:marBottom w:val="0"/>
              <w:divBdr>
                <w:top w:val="none" w:sz="0" w:space="0" w:color="auto"/>
                <w:left w:val="none" w:sz="0" w:space="0" w:color="auto"/>
                <w:bottom w:val="none" w:sz="0" w:space="0" w:color="auto"/>
                <w:right w:val="none" w:sz="0" w:space="0" w:color="auto"/>
              </w:divBdr>
              <w:divsChild>
                <w:div w:id="526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07122">
      <w:bodyDiv w:val="1"/>
      <w:marLeft w:val="0"/>
      <w:marRight w:val="0"/>
      <w:marTop w:val="0"/>
      <w:marBottom w:val="0"/>
      <w:divBdr>
        <w:top w:val="none" w:sz="0" w:space="0" w:color="auto"/>
        <w:left w:val="none" w:sz="0" w:space="0" w:color="auto"/>
        <w:bottom w:val="none" w:sz="0" w:space="0" w:color="auto"/>
        <w:right w:val="none" w:sz="0" w:space="0" w:color="auto"/>
      </w:divBdr>
    </w:div>
    <w:div w:id="965351257">
      <w:bodyDiv w:val="1"/>
      <w:marLeft w:val="0"/>
      <w:marRight w:val="0"/>
      <w:marTop w:val="0"/>
      <w:marBottom w:val="0"/>
      <w:divBdr>
        <w:top w:val="none" w:sz="0" w:space="0" w:color="auto"/>
        <w:left w:val="none" w:sz="0" w:space="0" w:color="auto"/>
        <w:bottom w:val="none" w:sz="0" w:space="0" w:color="auto"/>
        <w:right w:val="none" w:sz="0" w:space="0" w:color="auto"/>
      </w:divBdr>
    </w:div>
    <w:div w:id="970407098">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sChild>
        <w:div w:id="1231161326">
          <w:marLeft w:val="0"/>
          <w:marRight w:val="0"/>
          <w:marTop w:val="0"/>
          <w:marBottom w:val="0"/>
          <w:divBdr>
            <w:top w:val="none" w:sz="0" w:space="0" w:color="auto"/>
            <w:left w:val="none" w:sz="0" w:space="0" w:color="auto"/>
            <w:bottom w:val="none" w:sz="0" w:space="0" w:color="auto"/>
            <w:right w:val="none" w:sz="0" w:space="0" w:color="auto"/>
          </w:divBdr>
          <w:divsChild>
            <w:div w:id="552304594">
              <w:marLeft w:val="0"/>
              <w:marRight w:val="0"/>
              <w:marTop w:val="0"/>
              <w:marBottom w:val="0"/>
              <w:divBdr>
                <w:top w:val="none" w:sz="0" w:space="0" w:color="auto"/>
                <w:left w:val="none" w:sz="0" w:space="0" w:color="auto"/>
                <w:bottom w:val="none" w:sz="0" w:space="0" w:color="auto"/>
                <w:right w:val="none" w:sz="0" w:space="0" w:color="auto"/>
              </w:divBdr>
              <w:divsChild>
                <w:div w:id="16832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3231">
      <w:bodyDiv w:val="1"/>
      <w:marLeft w:val="0"/>
      <w:marRight w:val="0"/>
      <w:marTop w:val="0"/>
      <w:marBottom w:val="0"/>
      <w:divBdr>
        <w:top w:val="none" w:sz="0" w:space="0" w:color="auto"/>
        <w:left w:val="none" w:sz="0" w:space="0" w:color="auto"/>
        <w:bottom w:val="none" w:sz="0" w:space="0" w:color="auto"/>
        <w:right w:val="none" w:sz="0" w:space="0" w:color="auto"/>
      </w:divBdr>
    </w:div>
    <w:div w:id="1682467179">
      <w:bodyDiv w:val="1"/>
      <w:marLeft w:val="0"/>
      <w:marRight w:val="0"/>
      <w:marTop w:val="0"/>
      <w:marBottom w:val="0"/>
      <w:divBdr>
        <w:top w:val="none" w:sz="0" w:space="0" w:color="auto"/>
        <w:left w:val="none" w:sz="0" w:space="0" w:color="auto"/>
        <w:bottom w:val="none" w:sz="0" w:space="0" w:color="auto"/>
        <w:right w:val="none" w:sz="0" w:space="0" w:color="auto"/>
      </w:divBdr>
      <w:divsChild>
        <w:div w:id="1677031001">
          <w:marLeft w:val="0"/>
          <w:marRight w:val="0"/>
          <w:marTop w:val="0"/>
          <w:marBottom w:val="0"/>
          <w:divBdr>
            <w:top w:val="none" w:sz="0" w:space="0" w:color="auto"/>
            <w:left w:val="none" w:sz="0" w:space="0" w:color="auto"/>
            <w:bottom w:val="none" w:sz="0" w:space="0" w:color="auto"/>
            <w:right w:val="none" w:sz="0" w:space="0" w:color="auto"/>
          </w:divBdr>
          <w:divsChild>
            <w:div w:id="533231834">
              <w:marLeft w:val="0"/>
              <w:marRight w:val="0"/>
              <w:marTop w:val="0"/>
              <w:marBottom w:val="0"/>
              <w:divBdr>
                <w:top w:val="none" w:sz="0" w:space="0" w:color="auto"/>
                <w:left w:val="none" w:sz="0" w:space="0" w:color="auto"/>
                <w:bottom w:val="none" w:sz="0" w:space="0" w:color="auto"/>
                <w:right w:val="none" w:sz="0" w:space="0" w:color="auto"/>
              </w:divBdr>
              <w:divsChild>
                <w:div w:id="7865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67453">
      <w:bodyDiv w:val="1"/>
      <w:marLeft w:val="0"/>
      <w:marRight w:val="0"/>
      <w:marTop w:val="0"/>
      <w:marBottom w:val="0"/>
      <w:divBdr>
        <w:top w:val="none" w:sz="0" w:space="0" w:color="auto"/>
        <w:left w:val="none" w:sz="0" w:space="0" w:color="auto"/>
        <w:bottom w:val="none" w:sz="0" w:space="0" w:color="auto"/>
        <w:right w:val="none" w:sz="0" w:space="0" w:color="auto"/>
      </w:divBdr>
    </w:div>
    <w:div w:id="1826237301">
      <w:bodyDiv w:val="1"/>
      <w:marLeft w:val="0"/>
      <w:marRight w:val="0"/>
      <w:marTop w:val="0"/>
      <w:marBottom w:val="0"/>
      <w:divBdr>
        <w:top w:val="none" w:sz="0" w:space="0" w:color="auto"/>
        <w:left w:val="none" w:sz="0" w:space="0" w:color="auto"/>
        <w:bottom w:val="none" w:sz="0" w:space="0" w:color="auto"/>
        <w:right w:val="none" w:sz="0" w:space="0" w:color="auto"/>
      </w:divBdr>
      <w:divsChild>
        <w:div w:id="1274827674">
          <w:marLeft w:val="0"/>
          <w:marRight w:val="0"/>
          <w:marTop w:val="0"/>
          <w:marBottom w:val="0"/>
          <w:divBdr>
            <w:top w:val="none" w:sz="0" w:space="0" w:color="auto"/>
            <w:left w:val="none" w:sz="0" w:space="0" w:color="auto"/>
            <w:bottom w:val="none" w:sz="0" w:space="0" w:color="auto"/>
            <w:right w:val="none" w:sz="0" w:space="0" w:color="auto"/>
          </w:divBdr>
          <w:divsChild>
            <w:div w:id="170995143">
              <w:marLeft w:val="0"/>
              <w:marRight w:val="0"/>
              <w:marTop w:val="0"/>
              <w:marBottom w:val="0"/>
              <w:divBdr>
                <w:top w:val="none" w:sz="0" w:space="0" w:color="auto"/>
                <w:left w:val="none" w:sz="0" w:space="0" w:color="auto"/>
                <w:bottom w:val="none" w:sz="0" w:space="0" w:color="auto"/>
                <w:right w:val="none" w:sz="0" w:space="0" w:color="auto"/>
              </w:divBdr>
              <w:divsChild>
                <w:div w:id="20431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4010">
      <w:bodyDiv w:val="1"/>
      <w:marLeft w:val="0"/>
      <w:marRight w:val="0"/>
      <w:marTop w:val="0"/>
      <w:marBottom w:val="0"/>
      <w:divBdr>
        <w:top w:val="none" w:sz="0" w:space="0" w:color="auto"/>
        <w:left w:val="none" w:sz="0" w:space="0" w:color="auto"/>
        <w:bottom w:val="none" w:sz="0" w:space="0" w:color="auto"/>
        <w:right w:val="none" w:sz="0" w:space="0" w:color="auto"/>
      </w:divBdr>
      <w:divsChild>
        <w:div w:id="513346067">
          <w:marLeft w:val="0"/>
          <w:marRight w:val="0"/>
          <w:marTop w:val="0"/>
          <w:marBottom w:val="0"/>
          <w:divBdr>
            <w:top w:val="none" w:sz="0" w:space="0" w:color="auto"/>
            <w:left w:val="none" w:sz="0" w:space="0" w:color="auto"/>
            <w:bottom w:val="none" w:sz="0" w:space="0" w:color="auto"/>
            <w:right w:val="none" w:sz="0" w:space="0" w:color="auto"/>
          </w:divBdr>
          <w:divsChild>
            <w:div w:id="842739456">
              <w:marLeft w:val="0"/>
              <w:marRight w:val="0"/>
              <w:marTop w:val="0"/>
              <w:marBottom w:val="0"/>
              <w:divBdr>
                <w:top w:val="none" w:sz="0" w:space="0" w:color="auto"/>
                <w:left w:val="none" w:sz="0" w:space="0" w:color="auto"/>
                <w:bottom w:val="none" w:sz="0" w:space="0" w:color="auto"/>
                <w:right w:val="none" w:sz="0" w:space="0" w:color="auto"/>
              </w:divBdr>
              <w:divsChild>
                <w:div w:id="19820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4500">
      <w:bodyDiv w:val="1"/>
      <w:marLeft w:val="0"/>
      <w:marRight w:val="0"/>
      <w:marTop w:val="0"/>
      <w:marBottom w:val="0"/>
      <w:divBdr>
        <w:top w:val="none" w:sz="0" w:space="0" w:color="auto"/>
        <w:left w:val="none" w:sz="0" w:space="0" w:color="auto"/>
        <w:bottom w:val="none" w:sz="0" w:space="0" w:color="auto"/>
        <w:right w:val="none" w:sz="0" w:space="0" w:color="auto"/>
      </w:divBdr>
    </w:div>
    <w:div w:id="2074428728">
      <w:bodyDiv w:val="1"/>
      <w:marLeft w:val="0"/>
      <w:marRight w:val="0"/>
      <w:marTop w:val="0"/>
      <w:marBottom w:val="0"/>
      <w:divBdr>
        <w:top w:val="none" w:sz="0" w:space="0" w:color="auto"/>
        <w:left w:val="none" w:sz="0" w:space="0" w:color="auto"/>
        <w:bottom w:val="none" w:sz="0" w:space="0" w:color="auto"/>
        <w:right w:val="none" w:sz="0" w:space="0" w:color="auto"/>
      </w:divBdr>
      <w:divsChild>
        <w:div w:id="733311401">
          <w:marLeft w:val="0"/>
          <w:marRight w:val="0"/>
          <w:marTop w:val="0"/>
          <w:marBottom w:val="0"/>
          <w:divBdr>
            <w:top w:val="none" w:sz="0" w:space="0" w:color="auto"/>
            <w:left w:val="none" w:sz="0" w:space="0" w:color="auto"/>
            <w:bottom w:val="none" w:sz="0" w:space="0" w:color="auto"/>
            <w:right w:val="none" w:sz="0" w:space="0" w:color="auto"/>
          </w:divBdr>
          <w:divsChild>
            <w:div w:id="1574967475">
              <w:marLeft w:val="0"/>
              <w:marRight w:val="0"/>
              <w:marTop w:val="0"/>
              <w:marBottom w:val="0"/>
              <w:divBdr>
                <w:top w:val="none" w:sz="0" w:space="0" w:color="auto"/>
                <w:left w:val="none" w:sz="0" w:space="0" w:color="auto"/>
                <w:bottom w:val="none" w:sz="0" w:space="0" w:color="auto"/>
                <w:right w:val="none" w:sz="0" w:space="0" w:color="auto"/>
              </w:divBdr>
              <w:divsChild>
                <w:div w:id="11640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2023-02-08T08:46:00Z</dcterms:created>
  <dcterms:modified xsi:type="dcterms:W3CDTF">2023-02-09T03:08:00Z</dcterms:modified>
  <cp:contentStatus/>
</cp:coreProperties>
</file>